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A28" w:rsidRPr="00D87C54" w:rsidRDefault="00D76A28" w:rsidP="00EF5CF4">
      <w:pPr>
        <w:widowControl w:val="0"/>
        <w:autoSpaceDE w:val="0"/>
        <w:autoSpaceDN w:val="0"/>
        <w:adjustRightInd w:val="0"/>
        <w:spacing w:after="0" w:line="240" w:lineRule="auto"/>
        <w:ind w:left="2832" w:firstLine="708"/>
        <w:jc w:val="right"/>
        <w:rPr>
          <w:rFonts w:ascii="Times New Roman" w:hAnsi="Times New Roman"/>
          <w:bCs/>
          <w:sz w:val="28"/>
          <w:szCs w:val="28"/>
        </w:rPr>
      </w:pPr>
      <w:r>
        <w:rPr>
          <w:rFonts w:ascii="Times New Roman" w:hAnsi="Times New Roman"/>
          <w:bCs/>
          <w:sz w:val="28"/>
          <w:szCs w:val="28"/>
        </w:rPr>
        <w:t>Утвержден</w:t>
      </w: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r w:rsidRPr="00D87C54">
        <w:rPr>
          <w:rFonts w:ascii="Times New Roman" w:hAnsi="Times New Roman"/>
          <w:bCs/>
          <w:sz w:val="28"/>
          <w:szCs w:val="28"/>
        </w:rPr>
        <w:t xml:space="preserve">Постановлением Администрации </w:t>
      </w: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r w:rsidRPr="00D87C54">
        <w:rPr>
          <w:rFonts w:ascii="Times New Roman" w:hAnsi="Times New Roman"/>
          <w:bCs/>
          <w:sz w:val="28"/>
          <w:szCs w:val="28"/>
        </w:rPr>
        <w:t xml:space="preserve">муниципального образования </w:t>
      </w: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r w:rsidRPr="00D87C54">
        <w:rPr>
          <w:rFonts w:ascii="Times New Roman" w:hAnsi="Times New Roman"/>
          <w:bCs/>
          <w:sz w:val="28"/>
          <w:szCs w:val="28"/>
        </w:rPr>
        <w:t>Алапаевское</w:t>
      </w: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r>
        <w:rPr>
          <w:rFonts w:ascii="Times New Roman" w:hAnsi="Times New Roman"/>
          <w:bCs/>
          <w:sz w:val="28"/>
          <w:szCs w:val="28"/>
        </w:rPr>
        <w:t>№ 832 от 08 ноября 2013 года</w:t>
      </w: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p>
    <w:p w:rsidR="00D76A28" w:rsidRPr="00D87C54" w:rsidRDefault="00D76A28" w:rsidP="008C1432">
      <w:pPr>
        <w:widowControl w:val="0"/>
        <w:autoSpaceDE w:val="0"/>
        <w:autoSpaceDN w:val="0"/>
        <w:adjustRightInd w:val="0"/>
        <w:spacing w:after="0" w:line="240" w:lineRule="auto"/>
        <w:jc w:val="right"/>
        <w:rPr>
          <w:rFonts w:ascii="Times New Roman" w:hAnsi="Times New Roman"/>
          <w:bCs/>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bCs/>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bCs/>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bCs/>
          <w:sz w:val="28"/>
          <w:szCs w:val="28"/>
        </w:rPr>
      </w:pPr>
      <w:bookmarkStart w:id="0" w:name="Par51"/>
      <w:bookmarkEnd w:id="0"/>
      <w:r w:rsidRPr="00D87C54">
        <w:rPr>
          <w:rFonts w:ascii="Times New Roman" w:hAnsi="Times New Roman"/>
          <w:b/>
          <w:bCs/>
          <w:sz w:val="28"/>
          <w:szCs w:val="28"/>
        </w:rPr>
        <w:t>ПОРЯДОК</w:t>
      </w:r>
    </w:p>
    <w:p w:rsidR="00D76A28" w:rsidRPr="00D87C54" w:rsidRDefault="00D76A28" w:rsidP="000D1E1C">
      <w:pPr>
        <w:widowControl w:val="0"/>
        <w:autoSpaceDE w:val="0"/>
        <w:autoSpaceDN w:val="0"/>
        <w:adjustRightInd w:val="0"/>
        <w:spacing w:after="0" w:line="240" w:lineRule="auto"/>
        <w:jc w:val="center"/>
        <w:rPr>
          <w:rFonts w:ascii="Times New Roman" w:hAnsi="Times New Roman"/>
          <w:b/>
          <w:bCs/>
          <w:sz w:val="28"/>
          <w:szCs w:val="28"/>
        </w:rPr>
      </w:pPr>
      <w:r w:rsidRPr="00D87C54">
        <w:rPr>
          <w:rFonts w:ascii="Times New Roman" w:hAnsi="Times New Roman"/>
          <w:b/>
          <w:bCs/>
          <w:sz w:val="28"/>
          <w:szCs w:val="28"/>
        </w:rPr>
        <w:t>ФОРМИРОВАНИЯ И РЕАЛИЗАЦИИ МУНИЦИПАЛЬНЫХ ПРОГРАММ МУНИЦИПАЛЬНОГО ОБРАЗОВАНИЯ АЛАПАЕВСКОЕ</w:t>
      </w: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1. ОБЩИЕ ПОЛОЖЕНИЯ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i/>
          <w:sz w:val="28"/>
          <w:szCs w:val="28"/>
        </w:rPr>
      </w:pPr>
      <w:r w:rsidRPr="00D87C54">
        <w:rPr>
          <w:rFonts w:ascii="Times New Roman" w:hAnsi="Times New Roman"/>
          <w:sz w:val="28"/>
          <w:szCs w:val="28"/>
        </w:rPr>
        <w:t>1. Настоящий Порядок формирования и реализации муниципальных программ определяет порядок принятия решения о разработке муниципальных программ муниципального образования Алапаевское (далее – муниципальная программа), определения сроков реализации, формирования и оценки эффективности муниципальных программ, а также контроля за их выполнением.</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Муниципальная программа представляет собой комплекс мероприятий, взаимоувязанных по задачам, срокам осуществления и ресурсам, направленных на достижение конкретных целей и решения задач в сфере социально-экономического развития муниципального образования и описываемых измеряемыми целевыми показателями.</w:t>
      </w:r>
    </w:p>
    <w:p w:rsidR="00D76A28" w:rsidRPr="00D87C54" w:rsidRDefault="00D76A28" w:rsidP="00255CF4">
      <w:pPr>
        <w:widowControl w:val="0"/>
        <w:autoSpaceDE w:val="0"/>
        <w:autoSpaceDN w:val="0"/>
        <w:adjustRightInd w:val="0"/>
        <w:spacing w:after="0" w:line="240" w:lineRule="auto"/>
        <w:ind w:firstLine="540"/>
        <w:jc w:val="both"/>
        <w:rPr>
          <w:rFonts w:ascii="Times New Roman" w:hAnsi="Times New Roman"/>
          <w:color w:val="FF6600"/>
          <w:sz w:val="28"/>
          <w:szCs w:val="28"/>
        </w:rPr>
      </w:pPr>
      <w:r w:rsidRPr="00D87C54">
        <w:rPr>
          <w:rFonts w:ascii="Times New Roman" w:hAnsi="Times New Roman"/>
          <w:sz w:val="28"/>
          <w:szCs w:val="28"/>
        </w:rPr>
        <w:t>3. Муниципальная программа может включать в себя подпрограммы. Деление муниципальной программы на подпрограммы осуществляется исходя из специфики формирования и исполнения бюджета муниципального образования Алапаевское, а также масштабности и сложности решаемых в рамках муниципальной программы задач.</w:t>
      </w:r>
    </w:p>
    <w:p w:rsidR="00D76A28" w:rsidRPr="00D87C54" w:rsidRDefault="00D76A28" w:rsidP="0073285D">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4. Количество разрабатываемых в муниципальном образовании Алапаевское  муниципальных программ зависит от масштабности и сложности решаемых задач.</w:t>
      </w:r>
    </w:p>
    <w:p w:rsidR="00D76A28" w:rsidRPr="00D87C54" w:rsidRDefault="00D76A28" w:rsidP="00255CF4">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5. Муни</w:t>
      </w:r>
      <w:r>
        <w:rPr>
          <w:rFonts w:ascii="Times New Roman" w:hAnsi="Times New Roman"/>
          <w:sz w:val="28"/>
          <w:szCs w:val="28"/>
        </w:rPr>
        <w:t>ципальные программы разрабатываю</w:t>
      </w:r>
      <w:r w:rsidRPr="00D87C54">
        <w:rPr>
          <w:rFonts w:ascii="Times New Roman" w:hAnsi="Times New Roman"/>
          <w:sz w:val="28"/>
          <w:szCs w:val="28"/>
        </w:rPr>
        <w:t>тся сроком от 3 до 7 лет.</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r w:rsidRPr="00D87C54">
        <w:rPr>
          <w:rFonts w:ascii="Times New Roman" w:hAnsi="Times New Roman"/>
          <w:sz w:val="28"/>
          <w:szCs w:val="28"/>
        </w:rPr>
        <w:t>6.</w:t>
      </w:r>
      <w:r w:rsidRPr="00D87C54">
        <w:rPr>
          <w:rFonts w:ascii="Times New Roman" w:hAnsi="Times New Roman"/>
          <w:color w:val="FF6600"/>
          <w:sz w:val="28"/>
          <w:szCs w:val="28"/>
        </w:rPr>
        <w:t xml:space="preserve"> </w:t>
      </w:r>
      <w:r w:rsidRPr="00D87C54">
        <w:rPr>
          <w:rFonts w:ascii="Times New Roman" w:hAnsi="Times New Roman"/>
          <w:sz w:val="28"/>
          <w:szCs w:val="28"/>
        </w:rPr>
        <w:t>Разработка и реализация муниципальных программ осуществляется</w:t>
      </w:r>
      <w:r w:rsidRPr="00D87C54">
        <w:rPr>
          <w:rFonts w:ascii="Times New Roman" w:hAnsi="Times New Roman"/>
          <w:color w:val="FF6600"/>
          <w:sz w:val="28"/>
          <w:szCs w:val="28"/>
        </w:rPr>
        <w:t xml:space="preserve"> </w:t>
      </w:r>
      <w:r w:rsidRPr="00D87C54">
        <w:rPr>
          <w:rFonts w:ascii="Times New Roman" w:hAnsi="Times New Roman"/>
          <w:sz w:val="28"/>
          <w:szCs w:val="28"/>
        </w:rPr>
        <w:t>отраслевыми и функциональными органами,</w:t>
      </w:r>
      <w:r w:rsidRPr="00D87C54">
        <w:rPr>
          <w:rFonts w:ascii="Times New Roman" w:hAnsi="Times New Roman"/>
          <w:color w:val="FF6600"/>
          <w:sz w:val="28"/>
          <w:szCs w:val="28"/>
        </w:rPr>
        <w:t xml:space="preserve"> </w:t>
      </w:r>
      <w:r w:rsidRPr="00D87C54">
        <w:rPr>
          <w:rFonts w:ascii="Times New Roman" w:hAnsi="Times New Roman"/>
          <w:sz w:val="28"/>
          <w:szCs w:val="28"/>
        </w:rPr>
        <w:t>структурными подразделениями Администрации муниципального образования Алапаевское, муниципальными учреждениями муниципального образования Алапаевское (далее – ответственные исполнители).</w:t>
      </w:r>
    </w:p>
    <w:p w:rsidR="00D76A28" w:rsidRDefault="00D76A28" w:rsidP="00460E69">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7. Инициаторами постановки проблем для их решения программными методами и включения мероприятий, направленных на решение данных проблем, в муниципальную программу могут выступать отраслевые и </w:t>
      </w:r>
    </w:p>
    <w:p w:rsidR="00D76A28" w:rsidRDefault="00D76A28" w:rsidP="00EF5CF4">
      <w:pPr>
        <w:widowControl w:val="0"/>
        <w:autoSpaceDE w:val="0"/>
        <w:autoSpaceDN w:val="0"/>
        <w:adjustRightInd w:val="0"/>
        <w:spacing w:after="0" w:line="240" w:lineRule="auto"/>
        <w:jc w:val="both"/>
        <w:rPr>
          <w:rFonts w:ascii="Times New Roman" w:hAnsi="Times New Roman"/>
          <w:sz w:val="28"/>
          <w:szCs w:val="28"/>
        </w:rPr>
      </w:pPr>
    </w:p>
    <w:p w:rsidR="00D76A28" w:rsidRPr="00D87C54" w:rsidRDefault="00D76A28" w:rsidP="00EF5CF4">
      <w:pPr>
        <w:widowControl w:val="0"/>
        <w:autoSpaceDE w:val="0"/>
        <w:autoSpaceDN w:val="0"/>
        <w:adjustRightInd w:val="0"/>
        <w:spacing w:after="0" w:line="240" w:lineRule="auto"/>
        <w:jc w:val="both"/>
        <w:rPr>
          <w:rFonts w:ascii="Times New Roman" w:hAnsi="Times New Roman"/>
          <w:sz w:val="28"/>
          <w:szCs w:val="28"/>
        </w:rPr>
      </w:pPr>
      <w:r w:rsidRPr="00D87C54">
        <w:rPr>
          <w:rFonts w:ascii="Times New Roman" w:hAnsi="Times New Roman"/>
          <w:sz w:val="28"/>
          <w:szCs w:val="28"/>
        </w:rPr>
        <w:t>функциональные органы, структурные подразделения Администрации муниципального образования Алапаевское,</w:t>
      </w:r>
      <w:r w:rsidRPr="00D87C54">
        <w:rPr>
          <w:rFonts w:ascii="Times New Roman" w:hAnsi="Times New Roman"/>
          <w:color w:val="FF6600"/>
          <w:sz w:val="28"/>
          <w:szCs w:val="28"/>
        </w:rPr>
        <w:t xml:space="preserve"> </w:t>
      </w:r>
      <w:r w:rsidRPr="00D87C54">
        <w:rPr>
          <w:rFonts w:ascii="Times New Roman" w:hAnsi="Times New Roman"/>
          <w:sz w:val="28"/>
          <w:szCs w:val="28"/>
        </w:rPr>
        <w:t>муниципальные учреждения муниципального образования Алапаевское, соответствующие комиссии Администрации муниципального образования Алапаевское.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2. СОДЕРЖАНИЕ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rsidP="00873136">
      <w:pPr>
        <w:widowControl w:val="0"/>
        <w:autoSpaceDE w:val="0"/>
        <w:autoSpaceDN w:val="0"/>
        <w:adjustRightInd w:val="0"/>
        <w:spacing w:after="0" w:line="240" w:lineRule="auto"/>
        <w:ind w:firstLine="540"/>
        <w:jc w:val="both"/>
        <w:rPr>
          <w:rFonts w:ascii="Times New Roman" w:hAnsi="Times New Roman"/>
          <w:sz w:val="28"/>
          <w:szCs w:val="28"/>
        </w:rPr>
      </w:pPr>
      <w:bookmarkStart w:id="1" w:name="Par66"/>
      <w:bookmarkEnd w:id="1"/>
      <w:r w:rsidRPr="00D87C54">
        <w:rPr>
          <w:rFonts w:ascii="Times New Roman" w:hAnsi="Times New Roman"/>
          <w:sz w:val="28"/>
          <w:szCs w:val="28"/>
        </w:rPr>
        <w:t>8. Муниципальные программы разрабатываются в соответствии со Стратегией развития муниципального образования,</w:t>
      </w:r>
      <w:r w:rsidRPr="00D87C54">
        <w:rPr>
          <w:rFonts w:ascii="Times New Roman" w:hAnsi="Times New Roman"/>
          <w:color w:val="FF6600"/>
          <w:sz w:val="28"/>
          <w:szCs w:val="28"/>
        </w:rPr>
        <w:t xml:space="preserve"> </w:t>
      </w:r>
      <w:r w:rsidRPr="00D87C54">
        <w:rPr>
          <w:rFonts w:ascii="Times New Roman" w:hAnsi="Times New Roman"/>
          <w:sz w:val="28"/>
          <w:szCs w:val="28"/>
        </w:rPr>
        <w:t>прогнозом социально-экономического развития,</w:t>
      </w:r>
      <w:r w:rsidRPr="00D87C54">
        <w:rPr>
          <w:rFonts w:ascii="Times New Roman" w:hAnsi="Times New Roman"/>
          <w:color w:val="FF6600"/>
          <w:sz w:val="28"/>
          <w:szCs w:val="28"/>
        </w:rPr>
        <w:t xml:space="preserve"> </w:t>
      </w:r>
      <w:r w:rsidRPr="00D87C54">
        <w:rPr>
          <w:rFonts w:ascii="Times New Roman" w:hAnsi="Times New Roman"/>
          <w:sz w:val="28"/>
          <w:szCs w:val="28"/>
        </w:rPr>
        <w:t>комплексными инвестиционными планами,</w:t>
      </w:r>
      <w:r w:rsidRPr="00D87C54">
        <w:rPr>
          <w:rFonts w:ascii="Times New Roman" w:hAnsi="Times New Roman"/>
          <w:color w:val="FF6600"/>
          <w:sz w:val="28"/>
          <w:szCs w:val="28"/>
        </w:rPr>
        <w:t xml:space="preserve"> </w:t>
      </w:r>
      <w:r w:rsidRPr="00D87C54">
        <w:rPr>
          <w:rFonts w:ascii="Times New Roman" w:hAnsi="Times New Roman"/>
          <w:sz w:val="28"/>
          <w:szCs w:val="28"/>
        </w:rPr>
        <w:t>программой социально-экономического развития и иными стратегическими документами муниципального образования Алапаевское.</w:t>
      </w:r>
    </w:p>
    <w:p w:rsidR="00D76A28" w:rsidRPr="00D87C54" w:rsidRDefault="00D76A28" w:rsidP="00873136">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9. Муниципальная программа содержит паспорт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За паспортом муниципальной программы следуют разделы: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характеристика и анализ текущего состояния сферы социально-экономического развития муниципального образования;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цели и задачи муниципальной программы, целевые показатели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план мероприятий по выполнению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10. К содержанию разделов муниципальной программы предъявляются следующие требования: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1) </w:t>
      </w:r>
      <w:hyperlink w:anchor="Par210" w:history="1">
        <w:r w:rsidRPr="00D87C54">
          <w:rPr>
            <w:rFonts w:ascii="Times New Roman" w:hAnsi="Times New Roman"/>
            <w:sz w:val="28"/>
            <w:szCs w:val="28"/>
          </w:rPr>
          <w:t>паспорт</w:t>
        </w:r>
      </w:hyperlink>
      <w:r w:rsidRPr="00D87C54">
        <w:rPr>
          <w:rFonts w:ascii="Times New Roman" w:hAnsi="Times New Roman"/>
        </w:rPr>
        <w:t xml:space="preserve"> </w:t>
      </w:r>
      <w:r w:rsidRPr="00D87C54">
        <w:rPr>
          <w:rFonts w:ascii="Times New Roman" w:hAnsi="Times New Roman"/>
          <w:sz w:val="28"/>
          <w:szCs w:val="28"/>
        </w:rPr>
        <w:t>муниципальной программы заполняется в соответствии с фо</w:t>
      </w:r>
      <w:r>
        <w:rPr>
          <w:rFonts w:ascii="Times New Roman" w:hAnsi="Times New Roman"/>
          <w:sz w:val="28"/>
          <w:szCs w:val="28"/>
        </w:rPr>
        <w:t>рмой, приведенной в приложении №</w:t>
      </w:r>
      <w:r w:rsidRPr="00D87C54">
        <w:rPr>
          <w:rFonts w:ascii="Times New Roman" w:hAnsi="Times New Roman"/>
          <w:sz w:val="28"/>
          <w:szCs w:val="28"/>
        </w:rPr>
        <w:t xml:space="preserve"> 1 к настоящему Порядку;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первый раздел муниципальной программы "Характеристика и анализ текущего состояния сферы социально-экономического развития муниципального образования" должен содержать:</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анализ текущего состояния,</w:t>
      </w:r>
      <w:r w:rsidRPr="00D87C54">
        <w:rPr>
          <w:rFonts w:ascii="Times New Roman" w:hAnsi="Times New Roman"/>
          <w:color w:val="FF6600"/>
          <w:sz w:val="28"/>
          <w:szCs w:val="28"/>
        </w:rPr>
        <w:t xml:space="preserve"> </w:t>
      </w:r>
      <w:r w:rsidRPr="00D87C54">
        <w:rPr>
          <w:rFonts w:ascii="Times New Roman" w:hAnsi="Times New Roman"/>
          <w:sz w:val="28"/>
          <w:szCs w:val="28"/>
        </w:rPr>
        <w:t>включая выявление основных проблем и причин их возникновения, а также анализ социальных, финансово-экономических и иных рисков реализации муниципальной программы. При описании текущего состояния и формулировании проблем в сфере реализации муниципальной программы должны использоваться количественные и качественные показатели, свидетельствующие о ее наличии (в сопоставлении с нормативными, статистическими или ведомственными показателями других муниципальных образований Свердловской области);</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прогноз развития сферы реализации муниципальной программы,</w:t>
      </w:r>
      <w:r w:rsidRPr="00D87C54">
        <w:rPr>
          <w:rFonts w:ascii="Times New Roman" w:hAnsi="Times New Roman"/>
          <w:color w:val="FF6600"/>
          <w:sz w:val="28"/>
          <w:szCs w:val="28"/>
        </w:rPr>
        <w:t xml:space="preserve"> </w:t>
      </w:r>
      <w:r w:rsidRPr="00D87C54">
        <w:rPr>
          <w:rFonts w:ascii="Times New Roman" w:hAnsi="Times New Roman"/>
          <w:sz w:val="28"/>
          <w:szCs w:val="28"/>
        </w:rPr>
        <w:t>определение возможных тенденций и значений экономических показателей по итогам реализации муниципальной программы;</w:t>
      </w:r>
    </w:p>
    <w:p w:rsidR="00D76A28" w:rsidRPr="00D87C54" w:rsidRDefault="00D76A28" w:rsidP="00042386">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обоснование соответствия целей и задач муниципальной программы</w:t>
      </w:r>
      <w:r w:rsidRPr="00D87C54">
        <w:rPr>
          <w:rFonts w:ascii="Times New Roman" w:hAnsi="Times New Roman"/>
          <w:color w:val="FF6600"/>
          <w:sz w:val="28"/>
          <w:szCs w:val="28"/>
        </w:rPr>
        <w:t xml:space="preserve"> </w:t>
      </w:r>
      <w:r w:rsidRPr="00D87C54">
        <w:rPr>
          <w:rFonts w:ascii="Times New Roman" w:hAnsi="Times New Roman"/>
          <w:sz w:val="28"/>
          <w:szCs w:val="28"/>
        </w:rPr>
        <w:t xml:space="preserve">приоритетам Стратегии социально-экономического развития муниципального образования, прогноза социально-экономического развития муниципального образования и иных стратегических документов; </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второй раздел муниципальной программы "</w:t>
      </w:r>
      <w:hyperlink w:anchor="Par258" w:history="1">
        <w:r w:rsidRPr="00D87C54">
          <w:rPr>
            <w:rFonts w:ascii="Times New Roman" w:hAnsi="Times New Roman"/>
            <w:sz w:val="28"/>
            <w:szCs w:val="28"/>
          </w:rPr>
          <w:t>Цели</w:t>
        </w:r>
      </w:hyperlink>
      <w:r w:rsidRPr="00D87C54">
        <w:rPr>
          <w:rFonts w:ascii="Times New Roman" w:hAnsi="Times New Roman"/>
          <w:sz w:val="28"/>
          <w:szCs w:val="28"/>
        </w:rPr>
        <w:t xml:space="preserve"> и задачи муниципальной программы, целевые показатели реализации муниципальной программы"</w:t>
      </w:r>
      <w:r>
        <w:rPr>
          <w:rFonts w:ascii="Times New Roman" w:hAnsi="Times New Roman"/>
          <w:sz w:val="28"/>
          <w:szCs w:val="28"/>
        </w:rPr>
        <w:t xml:space="preserve"> оформляется в виде приложения №</w:t>
      </w:r>
      <w:r w:rsidRPr="00D87C54">
        <w:rPr>
          <w:rFonts w:ascii="Times New Roman" w:hAnsi="Times New Roman"/>
          <w:sz w:val="28"/>
          <w:szCs w:val="28"/>
        </w:rPr>
        <w:t xml:space="preserve"> 1 к муниципальной программ</w:t>
      </w:r>
      <w:r>
        <w:rPr>
          <w:rFonts w:ascii="Times New Roman" w:hAnsi="Times New Roman"/>
          <w:sz w:val="28"/>
          <w:szCs w:val="28"/>
        </w:rPr>
        <w:t>е по форме согласно приложению №</w:t>
      </w:r>
      <w:r w:rsidRPr="00D87C54">
        <w:rPr>
          <w:rFonts w:ascii="Times New Roman" w:hAnsi="Times New Roman"/>
          <w:sz w:val="28"/>
          <w:szCs w:val="28"/>
        </w:rPr>
        <w:t xml:space="preserve"> 2 к настоящему Порядку</w:t>
      </w:r>
      <w:r w:rsidRPr="00D87C54">
        <w:rPr>
          <w:rFonts w:ascii="Times New Roman" w:hAnsi="Times New Roman"/>
          <w:color w:val="FF6600"/>
          <w:sz w:val="28"/>
          <w:szCs w:val="28"/>
        </w:rPr>
        <w:t xml:space="preserve"> </w:t>
      </w:r>
      <w:r w:rsidRPr="00D87C54">
        <w:rPr>
          <w:rFonts w:ascii="Times New Roman" w:hAnsi="Times New Roman"/>
          <w:sz w:val="28"/>
          <w:szCs w:val="28"/>
        </w:rPr>
        <w:t>и должен содержать формулировку цели (целей), соответствующую целям социально-экономического развития муниципального образования и задач, на достижение и решение которых направлена муниципальная программа.</w:t>
      </w:r>
    </w:p>
    <w:p w:rsidR="00D76A28" w:rsidRPr="00D87C54" w:rsidRDefault="00D76A28" w:rsidP="00855752">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Цели муниципальной программы должны обладать следующими свойствами:</w:t>
      </w:r>
    </w:p>
    <w:p w:rsidR="00D76A28" w:rsidRPr="00D87C54" w:rsidRDefault="00D76A28" w:rsidP="00855752">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специфичность (цель должна соответствовать сфере реализации муниципальной программы);</w:t>
      </w:r>
    </w:p>
    <w:p w:rsidR="00D76A28" w:rsidRPr="00D87C54" w:rsidRDefault="00D76A28" w:rsidP="00855752">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конкретность (не допускаются размытые (нечеткие) формулировки, допускающие произвольное или неоднозначное толкование);</w:t>
      </w:r>
    </w:p>
    <w:p w:rsidR="00D76A28" w:rsidRPr="00D87C54" w:rsidRDefault="00D76A28" w:rsidP="00855752">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измеримость (достижение цели можно проверить);</w:t>
      </w:r>
    </w:p>
    <w:p w:rsidR="00D76A28" w:rsidRPr="00D87C54" w:rsidRDefault="00D76A28" w:rsidP="00855752">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достижимость (цель должна быть достижима за период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релевантность (соответствие формулировки цели ожидаемым конечным результатам реализации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Для каждой цели (задачи) муниципальной программы должны быть установлены целевые показатели,</w:t>
      </w:r>
      <w:r w:rsidRPr="00D87C54">
        <w:rPr>
          <w:rFonts w:ascii="Times New Roman" w:hAnsi="Times New Roman"/>
          <w:color w:val="FF6600"/>
          <w:sz w:val="28"/>
          <w:szCs w:val="28"/>
        </w:rPr>
        <w:t xml:space="preserve"> </w:t>
      </w:r>
      <w:r w:rsidRPr="00D87C54">
        <w:rPr>
          <w:rFonts w:ascii="Times New Roman" w:hAnsi="Times New Roman"/>
          <w:sz w:val="28"/>
          <w:szCs w:val="28"/>
        </w:rPr>
        <w:t>которые приводятся по годам на период реализации муниципальной программы в соответствии с показателями социально-экономического развития муниципального образования</w:t>
      </w:r>
      <w:r w:rsidRPr="00D87C54">
        <w:rPr>
          <w:rFonts w:ascii="Times New Roman" w:hAnsi="Times New Roman"/>
          <w:color w:val="FF6600"/>
          <w:sz w:val="28"/>
          <w:szCs w:val="28"/>
        </w:rPr>
        <w:t xml:space="preserve"> </w:t>
      </w:r>
      <w:r w:rsidRPr="00D87C54">
        <w:rPr>
          <w:rFonts w:ascii="Times New Roman" w:hAnsi="Times New Roman"/>
          <w:sz w:val="28"/>
          <w:szCs w:val="28"/>
        </w:rPr>
        <w:t>и  стратегических документов, Указом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 основными параметрами муниципальных заданий на оказание муниципальных услуг.</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Целевые показатели муниципальной программы устанавливаются в абсолютных и относительных величинах и должны объективно характеризовать прогресс достижения цели, решения задач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Используемые целевые показатели д</w:t>
      </w:r>
      <w:r>
        <w:rPr>
          <w:rFonts w:ascii="Times New Roman" w:hAnsi="Times New Roman"/>
          <w:sz w:val="28"/>
          <w:szCs w:val="28"/>
        </w:rPr>
        <w:t>олжны соответствовать следующим требованиям</w:t>
      </w:r>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адекватность (показатель должен характеризовать прогресс в достижении цели или решении задач);</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точность (погрешности измерения не должны приводить к искаженному представлению о результатах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однозначность (определение показателя должно обеспечивать одинаковое понимание существа измеряемой характеристики, для чего следует избегать излишне сложных показателей и показателей, не имеющих четкого, общепринятого определения и единиц измерения);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экономичность (получение отчетных данных должно проводиться с минимально возможными затратами; применяемые показатели  должны в максимальной степени основываться на уже существующих процедурах сбора информации;</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своевременность и регулярность (отчетные данные должны поступать со строго определенной периодичностью и с незначительным временным лагом между моментом сбора информации и сроком ее использования).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графе 3 приложения № 2 к Порядку указываются единицы измерения целевого показателя (без сокращений). Целевые показатели должны иметь количественные значения на весь период реализации муниципальной программы. При этом рекомендуется использовать унифицированные единицы измерения («единиц», «человек», «проценты», «километры и другие).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графах 4-10 приложения № 2 к Порядку указываются значения целевого показателя подпрограммы по годам реализации муниципальной программы. При установлении значения рекомендуется более полно использовать целевые показатели в относительных (сравнительных) значениях.</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графе 11 приложения № 2 к Порядку указывается краткое наименование источника значений целевых показателей:</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стратегия социально – экономического развития муниципального образования;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прогноз социально – экономического развития муниципального образования;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иные стратегические документы; </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4) третий раздел муниципальной программы "План мероприятий по выполнению муниципальной программы" должен содержать текстовую часть,</w:t>
      </w:r>
      <w:r w:rsidRPr="00D87C54">
        <w:rPr>
          <w:rFonts w:ascii="Times New Roman" w:hAnsi="Times New Roman"/>
          <w:color w:val="FF6600"/>
          <w:sz w:val="28"/>
          <w:szCs w:val="28"/>
        </w:rPr>
        <w:t xml:space="preserve"> </w:t>
      </w:r>
      <w:r w:rsidRPr="00D87C54">
        <w:rPr>
          <w:rFonts w:ascii="Times New Roman" w:hAnsi="Times New Roman"/>
          <w:sz w:val="28"/>
          <w:szCs w:val="28"/>
        </w:rPr>
        <w:t xml:space="preserve">отражающую механизмы реализации мероприятий муниципальной программы, и </w:t>
      </w:r>
      <w:hyperlink w:anchor="Par336" w:history="1">
        <w:r w:rsidRPr="00D87C54">
          <w:rPr>
            <w:rFonts w:ascii="Times New Roman" w:hAnsi="Times New Roman"/>
            <w:sz w:val="28"/>
            <w:szCs w:val="28"/>
          </w:rPr>
          <w:t>план</w:t>
        </w:r>
      </w:hyperlink>
      <w:r w:rsidRPr="00D87C54">
        <w:rPr>
          <w:rFonts w:ascii="Times New Roman" w:hAnsi="Times New Roman"/>
          <w:sz w:val="28"/>
          <w:szCs w:val="28"/>
        </w:rPr>
        <w:t xml:space="preserve"> мероприятий по выполнению муниципальной программы, оформляемый в виде приложения № 2 к муниципальной программе по форме согласно приложению № 3 к настоящему Порядку.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В строке «Объемы финансирования муниципальной программы по годам реализации, тыс. рублей» указываются объемы финансирования на весь период реализации муниципальной программы за счет федерального, областного и местного бюджетов, внебюджетных источников с разбивкой по годам, с точностью до одного знака после запятой. </w:t>
      </w:r>
    </w:p>
    <w:p w:rsidR="00D76A28" w:rsidRPr="00D87C54" w:rsidRDefault="00D76A28" w:rsidP="00CE13B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Каждое публичное нормативное обязательство, межбюджетный трансферт (в случае, если в муниципальной программе предусматривается получение и предоставление межбюджетных трансфертов из разных уровней бюджетной системы Российской Федерации), обособленная функция (сфера, направление) деятельности ответственного исполнителя должны быть предусмотрены в качестве отдельных мероприятий муниципальной программы (подпрограммы).</w:t>
      </w:r>
    </w:p>
    <w:p w:rsidR="00D76A28" w:rsidRPr="00D87C54" w:rsidRDefault="00D76A28" w:rsidP="00CE13B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Мероприятия по выполнению муниципальной программы должны быть необходимыми и достаточными для достижения целей и решения задач программы. Наименования мероприятий не могут дублировать наименования целей и задач программы.</w:t>
      </w:r>
    </w:p>
    <w:p w:rsidR="00D76A28" w:rsidRPr="00D87C54" w:rsidRDefault="00D76A28" w:rsidP="00CE13B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Наиме</w:t>
      </w:r>
      <w:r>
        <w:rPr>
          <w:rFonts w:ascii="Times New Roman" w:hAnsi="Times New Roman"/>
          <w:sz w:val="28"/>
          <w:szCs w:val="28"/>
        </w:rPr>
        <w:t>нование мероприятий являе</w:t>
      </w:r>
      <w:r w:rsidRPr="00D87C54">
        <w:rPr>
          <w:rFonts w:ascii="Times New Roman" w:hAnsi="Times New Roman"/>
          <w:sz w:val="28"/>
          <w:szCs w:val="28"/>
        </w:rPr>
        <w:t>тся основой для формирования наименований целевых статей бюджетной классификации расходов.</w:t>
      </w:r>
    </w:p>
    <w:p w:rsidR="00D76A28" w:rsidRPr="00D87C54" w:rsidRDefault="00D76A28" w:rsidP="00CE13B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Каждому мероприятию, на реализацию которого в плане запланированы бюджетные ассигнования, будет присвоен уникальный код целевой статьи расходов.</w:t>
      </w:r>
    </w:p>
    <w:p w:rsidR="00D76A28" w:rsidRPr="00D87C54" w:rsidRDefault="00D76A28" w:rsidP="00CE13B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Формулировка мероприятий должна обеспечивать возможность гибкого управления муниципальной программой без внесения изменений в решение о бюджете.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Мероприятия муниципальной программы (подпрограммы) группируются по направлениям: "Капитальные вложения" (строительство, реконструкция, техническое перевооружение объектов капитального строительства муниципальной собственности муниципального образования, приобретение объектов недвижимого имущества, приобретение оборудования по  вновь вводимым объектам, не входящего в смету строительно – монтажных работ, бюджетные инвестиции юридическим лицам, не являющимся муниципальными учреждениями и муниципальными унитарными предприятиями, направленные на строительство (реконструкцию) объектов капитального строительства), "Научно-исследовательские и опытно-конструкторские работы" и "Прочие нужды" с указанием годовых размеров расходов с разбивкой по источникам финансирования.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Объекты капитального строительства указываются в </w:t>
      </w:r>
      <w:hyperlink w:anchor="Par593" w:history="1">
        <w:r w:rsidRPr="00D87C54">
          <w:rPr>
            <w:rFonts w:ascii="Times New Roman" w:hAnsi="Times New Roman"/>
            <w:sz w:val="28"/>
            <w:szCs w:val="28"/>
          </w:rPr>
          <w:t>перечне</w:t>
        </w:r>
      </w:hyperlink>
      <w:r w:rsidRPr="00D87C54">
        <w:rPr>
          <w:rFonts w:ascii="Times New Roman" w:hAnsi="Times New Roman"/>
          <w:sz w:val="28"/>
          <w:szCs w:val="28"/>
        </w:rPr>
        <w:t xml:space="preserve"> объектов капитального строительства для бюджетных инвестиций, который оформляется в виде приложения № 3 к муниципальной программе</w:t>
      </w:r>
      <w:r w:rsidRPr="00D87C54">
        <w:rPr>
          <w:rFonts w:ascii="Times New Roman" w:hAnsi="Times New Roman"/>
          <w:color w:val="FF6600"/>
          <w:sz w:val="28"/>
          <w:szCs w:val="28"/>
        </w:rPr>
        <w:t xml:space="preserve"> </w:t>
      </w:r>
      <w:r w:rsidRPr="00D87C54">
        <w:rPr>
          <w:rFonts w:ascii="Times New Roman" w:hAnsi="Times New Roman"/>
          <w:sz w:val="28"/>
          <w:szCs w:val="28"/>
        </w:rPr>
        <w:t>(форма приведена в приложении № 4 к настоящему Порядку) и должен содержать следующие сведения об объектах капитального строительства: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наименование объекта капитального строительства – полное наименование предполагаемого объекта капитального строительства (реконструкции) с указанием формы реализации инвестиционного проекта (строительство, реконструкция, техническое перевооружение и так далее) и источники расходов на финансирование объекта капитального строительства;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адрес объекта капитального строительства – указывается наименование муниципального образования, улицы (при наличии информации);;</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сметная стоимость объекта (в текущих ценах на момент составления проектно-сметной документации и в ценах соответствующих лет реализации проекта);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сроки строительства (с даты фактического начала строительно – монтажных работ на объекте до планируемой даты ввода объекта в эксплуатацию (вне зависимости от периода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объемы финансирования с указанием бюджета, за счет которого осуществляется финансирование.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случае, если в муниципальной программе предусматривается субсидирование из федерального и областного бюджетов на софинансирование объектов капитального строительства, в плане мероприятий по выполнению муниципальной программы (приложение № 2 к муниципальной программе) указывается объем таких субсидий с разбивкой по уровням бюджетов.</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случае если расходы на мероприятия по какому – либо направлению в муниципальной программе не предусматриваются, данное направление в план мероприятий по выполнению муниципальной программы не включается.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11. Расходы местного бюджета на финансирование расходов по обеспечению исполнения полномочий ответственного исполнителя выделяются: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если муниципальная программа не имеет подпрограмм - в отдельное направление "Общепрограммные расходы";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если в составе муниципальной программы имеются подпрограммы - в отдельную подпрограмму ("Обеспечивающая подпрограмма").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3. ЭТАПЫ ФОРМИРОВАНИЯ И УТВЕРЖДЕНИЯ</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МУНИЦИПАЛЬНОЙ 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color w:val="FF6600"/>
          <w:sz w:val="28"/>
          <w:szCs w:val="28"/>
        </w:rPr>
      </w:pP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12. Формирование муниципальных программ осуществляется на основании перечня муниципальных программ муниципального образования, подлежащих разработке в текущем году (далее - Перечень муниципальных программ),</w:t>
      </w:r>
      <w:r w:rsidRPr="00D87C54">
        <w:rPr>
          <w:rFonts w:ascii="Times New Roman" w:hAnsi="Times New Roman"/>
          <w:color w:val="FF6600"/>
          <w:sz w:val="28"/>
          <w:szCs w:val="28"/>
        </w:rPr>
        <w:t xml:space="preserve"> </w:t>
      </w:r>
      <w:r w:rsidRPr="00D87C54">
        <w:rPr>
          <w:rFonts w:ascii="Times New Roman" w:hAnsi="Times New Roman"/>
          <w:sz w:val="28"/>
          <w:szCs w:val="28"/>
        </w:rPr>
        <w:t xml:space="preserve">утверждаемого постановлением Администрации муниципального образования Алапаевское. </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Проект Перечня муниципальных программ формируется Управлением экономики Администрации муниципального образования Алапаевское на основе предложений ответственных исполнителей о разработке проектов муниципальных программ (далее - Предложения).</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Предложения представляются в Управление экономики Администрации  муниципального образования Алапаевское до 01 марта года, в котором планируется разработка муниципальных программ.</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Предложениях должны содержаться:</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наименование муниципальной программы;</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наименование ответственного исполнителя муниципальной программы;</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краткое обоснование необходимости принятия муниципальной программы;</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4) предложения о предельном объеме финансирования муниципальной программы и планируемых источниках ее финансирования.</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После рассмотрения представленных предложений Управление экономики Администрации муниципального образования Алапаевское разрабатывает проект постановления Администрации муниципального образования Алапаевское «О Перечне муниципальных программ, подлежащих разработке в текущем ф</w:t>
      </w:r>
      <w:r>
        <w:rPr>
          <w:rFonts w:ascii="Times New Roman" w:hAnsi="Times New Roman"/>
          <w:sz w:val="28"/>
          <w:szCs w:val="28"/>
        </w:rPr>
        <w:t>инансовом году» и представляет г</w:t>
      </w:r>
      <w:r w:rsidRPr="00D87C54">
        <w:rPr>
          <w:rFonts w:ascii="Times New Roman" w:hAnsi="Times New Roman"/>
          <w:sz w:val="28"/>
          <w:szCs w:val="28"/>
        </w:rPr>
        <w:t>лаве Администрации муниципального образования Алапаевское для утверждения.</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Перечень муниципальных программ содержит:</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наименования муниципальных программ;</w:t>
      </w:r>
    </w:p>
    <w:p w:rsidR="00D76A28" w:rsidRPr="00D87C54" w:rsidRDefault="00D76A28" w:rsidP="00A230AF">
      <w:pPr>
        <w:widowControl w:val="0"/>
        <w:autoSpaceDE w:val="0"/>
        <w:autoSpaceDN w:val="0"/>
        <w:adjustRightInd w:val="0"/>
        <w:spacing w:after="0" w:line="240" w:lineRule="auto"/>
        <w:ind w:firstLine="540"/>
        <w:jc w:val="both"/>
        <w:rPr>
          <w:rFonts w:ascii="Times New Roman" w:hAnsi="Times New Roman"/>
          <w:color w:val="FF6600"/>
          <w:sz w:val="28"/>
          <w:szCs w:val="28"/>
        </w:rPr>
      </w:pPr>
      <w:r w:rsidRPr="00D87C54">
        <w:rPr>
          <w:rFonts w:ascii="Times New Roman" w:hAnsi="Times New Roman"/>
          <w:sz w:val="28"/>
          <w:szCs w:val="28"/>
        </w:rPr>
        <w:t>2) наименования ответственных исполнителей муниципальных программ</w:t>
      </w:r>
      <w:r w:rsidRPr="00D87C54">
        <w:rPr>
          <w:rFonts w:ascii="Times New Roman" w:hAnsi="Times New Roman"/>
          <w:color w:val="FF6600"/>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13. Проект муниципальной программы подлежит общественному обсуждению. </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Ответственный исполнитель муниципальной программы размещает в сети Интернет на официальном сайте Администрации муниципального образования Алапаевское проект муниципальной программы, информацию о порядке направления замечаний и предложений к проекту муниципальной программы, публикует отчет о проведении общественного обсуждения.</w:t>
      </w:r>
    </w:p>
    <w:p w:rsidR="00D76A28" w:rsidRPr="00D87C54" w:rsidRDefault="00D76A28" w:rsidP="00665744">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Период проведения общественного обсуждения проекта муниципальной программы должен составлять не менее 7 календарных дней и не превышать 30 календарных дней.</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По завершении общественного обсуждения проект муниципальной программы оформляется в виде проекта постановления Администрации муниципального образования Алапаевское об утверждении муниципальной программы, к которому прикладывается </w:t>
      </w:r>
      <w:hyperlink w:anchor="Par666" w:history="1">
        <w:r w:rsidRPr="00D87C54">
          <w:rPr>
            <w:rFonts w:ascii="Times New Roman" w:hAnsi="Times New Roman"/>
            <w:sz w:val="28"/>
            <w:szCs w:val="28"/>
          </w:rPr>
          <w:t>информация</w:t>
        </w:r>
      </w:hyperlink>
      <w:r w:rsidRPr="00D87C54">
        <w:rPr>
          <w:rFonts w:ascii="Times New Roman" w:hAnsi="Times New Roman"/>
          <w:sz w:val="28"/>
          <w:szCs w:val="28"/>
        </w:rPr>
        <w:t xml:space="preserve"> о результатах проведенного общественного обсуждения проекта муниципальной программы (форма приведена в приложении № 5 к настоящему Порядку).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bookmarkStart w:id="2" w:name="Par132"/>
      <w:bookmarkEnd w:id="2"/>
      <w:r w:rsidRPr="00D87C54">
        <w:rPr>
          <w:rFonts w:ascii="Times New Roman" w:hAnsi="Times New Roman"/>
          <w:sz w:val="28"/>
          <w:szCs w:val="28"/>
        </w:rPr>
        <w:t>14. Согласование проекта производится в соответствии с Положением о правовых актах Администрации муниципа</w:t>
      </w:r>
      <w:r>
        <w:rPr>
          <w:rFonts w:ascii="Times New Roman" w:hAnsi="Times New Roman"/>
          <w:sz w:val="28"/>
          <w:szCs w:val="28"/>
        </w:rPr>
        <w:t>льного образования Алапаевское.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Проект постановления Администрации муниципального образования Алапаевское о муниципальной программе согласовывается ответственным исполнителем муниципальной программы с заместителем главы Администрации, курирующим данное направление.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Затем проект постановления о муниципальной программе направляется в Управление экономики Администрации муниципального образования Алапаевское в целях подготовки заключения о соответствии целей, задач и показателей муниципальной программы, а также направления бюджетных инвестиций в объекты капитального строительства, осуществляемого в рамках муниципальной программы, стратегическим документам, указанным в пункте 8 настоящего Порядка, и о соответствии муниципальной программы требованиям настоящего Порядка к форме и содержанию муниципальной программы. Срок подготовки заключений не должен превышать 5 календарных дней.</w:t>
      </w:r>
    </w:p>
    <w:p w:rsidR="00D76A28" w:rsidRPr="00D87C54" w:rsidRDefault="00D76A28" w:rsidP="000F2CBB">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Затем проект постановления о муниципальной программе согласовывается с Финансовым управлением Администрации муниципального образования Алапаевское</w:t>
      </w:r>
      <w:r w:rsidRPr="00D87C54">
        <w:rPr>
          <w:rFonts w:ascii="Times New Roman" w:hAnsi="Times New Roman"/>
          <w:color w:val="00FF00"/>
          <w:sz w:val="28"/>
          <w:szCs w:val="28"/>
        </w:rPr>
        <w:t xml:space="preserve"> </w:t>
      </w:r>
      <w:r w:rsidRPr="00D87C54">
        <w:rPr>
          <w:rFonts w:ascii="Times New Roman" w:hAnsi="Times New Roman"/>
          <w:sz w:val="28"/>
          <w:szCs w:val="28"/>
        </w:rPr>
        <w:t>для подготовки заключения в части обоснованности финансового обеспечения муниципальной программы за счет средств местного бюджета.</w:t>
      </w:r>
    </w:p>
    <w:p w:rsidR="00D76A28" w:rsidRPr="00D87C54" w:rsidRDefault="00D76A28" w:rsidP="000F2CBB">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Подготовка заключения Финансовым управлением Администрации муниципального образования Алапаевское предусматривается при наличии замечаний к проекту постановления Администрации муниципального образования Алапаевское об утверждении муниципальной программы и о внесении изменений в муниципальную программу. Срок подготовки заключения не может превышать 5 рабочих дней.</w:t>
      </w:r>
    </w:p>
    <w:p w:rsidR="00D76A28" w:rsidRPr="00D87C54" w:rsidRDefault="00D76A28" w:rsidP="000F2CBB">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При наличии в заключениях замечаний ответственный исполнитель в течение 5 рабочих дней дорабатывает проект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15. Проект постановления Администрации муниципального образования Алапаевское о муниципальной программе до направления на согласование в юридический отдел Администрации муниципального образования Алапаевское направляется в Контрольное управление муниципального образования Алапаевское для проведения экспертизы в соответствии с бюджетным законодательством Российской Федерации. </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16. После принятия решения Думы муниципального образования Алапаевское о бюджете на соответствующий год и плановый период ответственный исполнитель обеспечивает приведение муниципальной программы в соответствие с решением Думы муниципального образования Алапаевское о местном бюджете на соответствующий год и плановый период не позднее двух месяцев со дня вступления его в силу, при внесении в него изменений - не позднее одного месяца со дня вступления в силу изменений.</w:t>
      </w:r>
    </w:p>
    <w:p w:rsidR="00D76A28" w:rsidRPr="00D87C54" w:rsidRDefault="00D76A28" w:rsidP="00753ECB">
      <w:pPr>
        <w:widowControl w:val="0"/>
        <w:autoSpaceDE w:val="0"/>
        <w:autoSpaceDN w:val="0"/>
        <w:adjustRightInd w:val="0"/>
        <w:spacing w:after="0" w:line="240" w:lineRule="auto"/>
        <w:ind w:firstLine="540"/>
        <w:jc w:val="both"/>
        <w:rPr>
          <w:rFonts w:ascii="Times New Roman" w:hAnsi="Times New Roman"/>
          <w:sz w:val="28"/>
          <w:szCs w:val="28"/>
        </w:rPr>
      </w:pPr>
      <w:bookmarkStart w:id="3" w:name="Par144"/>
      <w:bookmarkEnd w:id="3"/>
      <w:r w:rsidRPr="00D87C54">
        <w:rPr>
          <w:rFonts w:ascii="Times New Roman" w:hAnsi="Times New Roman"/>
          <w:sz w:val="28"/>
          <w:szCs w:val="28"/>
        </w:rPr>
        <w:t>17. Отдел информационных технологий и связи Администрации муниципального образования Алапаевское размещает текст утвержденной муниципальной программы в сети Интернет на официальном сайте Администрации муниципального образования Алапаевское не позднее 14 календарных дней со дня утверждения муниципальной программы или внесения изменений в муниципальную программу.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18. Внесение изменений в муниципальные программы осуществляется в соответствии с </w:t>
      </w:r>
      <w:hyperlink w:anchor="Par132" w:history="1">
        <w:r w:rsidRPr="00D87C54">
          <w:rPr>
            <w:rFonts w:ascii="Times New Roman" w:hAnsi="Times New Roman"/>
            <w:sz w:val="28"/>
            <w:szCs w:val="28"/>
          </w:rPr>
          <w:t>пунктами 13</w:t>
        </w:r>
      </w:hyperlink>
      <w:r w:rsidRPr="00D87C54">
        <w:rPr>
          <w:rFonts w:ascii="Times New Roman" w:hAnsi="Times New Roman"/>
          <w:sz w:val="28"/>
          <w:szCs w:val="28"/>
        </w:rPr>
        <w:t xml:space="preserve"> - 17 настоящего Порядка.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Не допускается внесение изменений в муниципальную программу за истекший период реализации муниципальной программы.</w:t>
      </w:r>
    </w:p>
    <w:p w:rsidR="00D76A28" w:rsidRPr="00D87C54" w:rsidRDefault="00D76A28">
      <w:pPr>
        <w:widowControl w:val="0"/>
        <w:autoSpaceDE w:val="0"/>
        <w:autoSpaceDN w:val="0"/>
        <w:adjustRightInd w:val="0"/>
        <w:spacing w:after="0" w:line="240" w:lineRule="auto"/>
        <w:jc w:val="both"/>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4. ФИНАНСОВОЕ ОБЕСПЕЧЕНИЕ РЕАЛИЗАЦИИ</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МУНИЦИПАЛЬНОЙ ПРОГРАММЫ</w:t>
      </w:r>
    </w:p>
    <w:p w:rsidR="00D76A28" w:rsidRPr="00D87C54" w:rsidRDefault="00D76A28">
      <w:pPr>
        <w:widowControl w:val="0"/>
        <w:autoSpaceDE w:val="0"/>
        <w:autoSpaceDN w:val="0"/>
        <w:adjustRightInd w:val="0"/>
        <w:spacing w:after="0" w:line="240" w:lineRule="auto"/>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19. Финансовое обеспечение реализации муниципальной программы осуществляется за счет бюджетных ассигнований местного бюджета, а также за счет средств, которые предполагается направить на выполнение мероприятий этой муниципальной программы из федерального и областного бюджетов,</w:t>
      </w:r>
      <w:r w:rsidRPr="00D87C54">
        <w:rPr>
          <w:rFonts w:ascii="Times New Roman" w:hAnsi="Times New Roman"/>
          <w:color w:val="FF6600"/>
          <w:sz w:val="28"/>
          <w:szCs w:val="28"/>
        </w:rPr>
        <w:t xml:space="preserve"> </w:t>
      </w:r>
      <w:r w:rsidRPr="00D87C54">
        <w:rPr>
          <w:rFonts w:ascii="Times New Roman" w:hAnsi="Times New Roman"/>
          <w:sz w:val="28"/>
          <w:szCs w:val="28"/>
        </w:rPr>
        <w:t>и внебюджетных источников.</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Расчет ассигнований местного бюджета на реализацию муниципальной программы осуществляется ответственным исполнителем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Бюджетные ассигнования на финансовое обеспечение реализации муниципальной программы на очередной финансовый год и плановый период устанавливаются в соответствии с планируемыми бюджетными ассигнованиями местного бюджета.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20. Объем бюджетных ассигнований из федерального и областного бюджетов на финансовое обеспечение реализации муниципальной программы определяется с учетом, установленных государственными программами Российской Федерации и Свердловской области, уровней софинансирования и объемов финансирования этих программ.</w:t>
      </w:r>
    </w:p>
    <w:p w:rsidR="00D76A28" w:rsidRDefault="00D76A28">
      <w:pPr>
        <w:widowControl w:val="0"/>
        <w:autoSpaceDE w:val="0"/>
        <w:autoSpaceDN w:val="0"/>
        <w:adjustRightInd w:val="0"/>
        <w:spacing w:after="0" w:line="240" w:lineRule="auto"/>
        <w:jc w:val="center"/>
        <w:outlineLvl w:val="1"/>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5. РЕАЛИЗАЦИЯ, ОЦЕНКА ЭФФЕКТИВНОСТИ И</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КОНТРОЛЬ ЗА ВЫПОЛНЕНИЕМ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21. Ответственный исполнитель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осуществляет текущее управление реализацией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обеспечивает разработку, реализацию и утверждение муниципальной программы, внесение изменений в муниципальную программу;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обеспечивает достижение целей и задач, предусмотренных муниципальной программой, утвержденных значений целевых показателей;</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4) осуществляет мониторинг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5) формирует и направляет отчеты о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6) обеспечивает эффективное использование средств местного бюджета, выделяемых на реализацию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7) осуществляет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22. Финансовый контроль за использованием бюджетных средств при реализации муниципальных программ осуществляется главным распорядителем бюджетных средств, Финансовым управлением Администрации муниципального образования Алапаевское</w:t>
      </w:r>
      <w:r w:rsidRPr="00D87C54">
        <w:rPr>
          <w:rFonts w:ascii="Times New Roman" w:hAnsi="Times New Roman"/>
          <w:color w:val="FF6600"/>
          <w:sz w:val="28"/>
          <w:szCs w:val="28"/>
        </w:rPr>
        <w:t xml:space="preserve"> </w:t>
      </w:r>
      <w:r w:rsidRPr="00D87C54">
        <w:rPr>
          <w:rFonts w:ascii="Times New Roman" w:hAnsi="Times New Roman"/>
          <w:sz w:val="28"/>
          <w:szCs w:val="28"/>
        </w:rPr>
        <w:t>и Контрольным управлением муниципального образования Алапаевское.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23. Ответственные исполнители ежеквартально в течение 25 календарных дней после окончания отчетного периода направляют в Управление экономики Администрации муниципального образования Алапаевское </w:t>
      </w:r>
      <w:hyperlink w:anchor="Par693" w:history="1">
        <w:r w:rsidRPr="00D87C54">
          <w:rPr>
            <w:rFonts w:ascii="Times New Roman" w:hAnsi="Times New Roman"/>
            <w:sz w:val="28"/>
            <w:szCs w:val="28"/>
          </w:rPr>
          <w:t>отчет</w:t>
        </w:r>
      </w:hyperlink>
      <w:r w:rsidRPr="00D87C54">
        <w:rPr>
          <w:rFonts w:ascii="Times New Roman" w:hAnsi="Times New Roman"/>
          <w:sz w:val="28"/>
          <w:szCs w:val="28"/>
        </w:rPr>
        <w:t xml:space="preserve"> о реализации мероприятий муниципальной программы по форме №2 согласно приложению № 6 к настоящему Порядку, согласованные с заместителем главы Администрации муниципального образования Алапаевское, курирующего соответствующее направление, с главным распорядителем бюджетных средств и с Финансовым управлением Администрации муниципального образования Алапаевское.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К отчету прилагается пояснительная записка, которая содержит:</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информацию о выполнении мероприятий муниципальной программы (подпрограммы), запланированных к реализации в отчетном году (с указанием причин невыполнения мероприятий в отчете по итогам года);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информацию о финансировании мероприятий муниципальной программы (подпрограммы) за счет всех источников;</w:t>
      </w:r>
    </w:p>
    <w:p w:rsidR="00D76A28" w:rsidRPr="00D87C54" w:rsidRDefault="00D76A28" w:rsidP="00CD033E">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сведения о достижении целевых показателей муниципальной программы (с обоснованием причин отклонений по показателям, плановые значения по которым не достигнуты, - в отчете по итогам года);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4) предложения по дальнейшей реализации мероприятий муниципальной программы (подпрограммы).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24. Управление экономики Администрации муниципального образования Алапаевское на основе информации о реализации мероприятий муниципальной программы, поступающих от ответственных исполнителей, формирует отчет по формам № 1-3 согласно приложения № 6 о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 итогам первого квартала текущего года - до 30 мая;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 итогам первого полугодия текущего года - до 30 августа;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 итогам третьего квартала текущего года (нарастающим итогом) - до 30 ноября;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по итогам предыдущего года - до 20 марта.</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25. В отчете о реализации муниципальной программы по итогам года</w:t>
      </w:r>
      <w:r w:rsidRPr="00D87C54">
        <w:rPr>
          <w:rFonts w:ascii="Times New Roman" w:hAnsi="Times New Roman"/>
          <w:color w:val="FF6600"/>
          <w:sz w:val="28"/>
          <w:szCs w:val="28"/>
        </w:rPr>
        <w:t xml:space="preserve"> </w:t>
      </w:r>
      <w:r w:rsidRPr="00D87C54">
        <w:rPr>
          <w:rFonts w:ascii="Times New Roman" w:hAnsi="Times New Roman"/>
          <w:sz w:val="28"/>
          <w:szCs w:val="28"/>
        </w:rPr>
        <w:t xml:space="preserve">Управлением экономики Администрации муниципального образования Алапаевское проводится оценка эффективности ее реализации в соответствии с </w:t>
      </w:r>
      <w:hyperlink w:anchor="Par995" w:history="1">
        <w:r w:rsidRPr="00D87C54">
          <w:rPr>
            <w:rFonts w:ascii="Times New Roman" w:hAnsi="Times New Roman"/>
            <w:sz w:val="28"/>
            <w:szCs w:val="28"/>
          </w:rPr>
          <w:t>Методикой</w:t>
        </w:r>
      </w:hyperlink>
      <w:r w:rsidRPr="00D87C54">
        <w:rPr>
          <w:rFonts w:ascii="Times New Roman" w:hAnsi="Times New Roman"/>
          <w:sz w:val="28"/>
          <w:szCs w:val="28"/>
        </w:rPr>
        <w:t xml:space="preserve"> оценки эффективности реализации муниципальных программ (приложение № 7 к настоящему Порядку).</w:t>
      </w:r>
      <w:r w:rsidRPr="00D87C54">
        <w:rPr>
          <w:rFonts w:ascii="Times New Roman" w:hAnsi="Times New Roman"/>
          <w:color w:val="FF6600"/>
          <w:sz w:val="28"/>
          <w:szCs w:val="28"/>
        </w:rPr>
        <w:t xml:space="preserve"> </w:t>
      </w:r>
      <w:r w:rsidRPr="00D87C54">
        <w:rPr>
          <w:rFonts w:ascii="Times New Roman" w:hAnsi="Times New Roman"/>
          <w:sz w:val="28"/>
          <w:szCs w:val="28"/>
        </w:rPr>
        <w:t>По результатам оценки на основании заполненных форм отчетов Управление экон</w:t>
      </w:r>
      <w:r>
        <w:rPr>
          <w:rFonts w:ascii="Times New Roman" w:hAnsi="Times New Roman"/>
          <w:sz w:val="28"/>
          <w:szCs w:val="28"/>
        </w:rPr>
        <w:t>омики Администрации направляет г</w:t>
      </w:r>
      <w:r w:rsidRPr="00D87C54">
        <w:rPr>
          <w:rFonts w:ascii="Times New Roman" w:hAnsi="Times New Roman"/>
          <w:sz w:val="28"/>
          <w:szCs w:val="28"/>
        </w:rPr>
        <w:t>лаве Администрации муниципального образования предложения: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об обеспечении финансирования муниципальной программы в полном объеме в очередном финансовом году;</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о внесении изменений в муниципальную программу, начиная с очередного финансового года, в том числе об изменении объема бюджетных ассигнований на финансовое обеспечение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3) о необходимости прекращения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26. Ответственный исполнитель муниципальной программы по запросам Финансового управления Администрации муниципального образования Алапаевское, Управления экономики Администрации  муниципального образования Алапаевское представляют дополнительную информацию о реализации муниципальной программы.</w:t>
      </w:r>
    </w:p>
    <w:p w:rsidR="00D76A28" w:rsidRPr="00D87C54" w:rsidRDefault="00D76A28">
      <w:pPr>
        <w:widowControl w:val="0"/>
        <w:autoSpaceDE w:val="0"/>
        <w:autoSpaceDN w:val="0"/>
        <w:adjustRightInd w:val="0"/>
        <w:spacing w:after="0" w:line="240" w:lineRule="auto"/>
        <w:jc w:val="both"/>
        <w:rPr>
          <w:rFonts w:ascii="Times New Roman" w:hAnsi="Times New Roman"/>
          <w:color w:val="FF6600"/>
          <w:sz w:val="28"/>
          <w:szCs w:val="28"/>
        </w:rPr>
      </w:pPr>
    </w:p>
    <w:p w:rsidR="00D76A28" w:rsidRDefault="00D76A28">
      <w:pPr>
        <w:widowControl w:val="0"/>
        <w:autoSpaceDE w:val="0"/>
        <w:autoSpaceDN w:val="0"/>
        <w:adjustRightInd w:val="0"/>
        <w:spacing w:after="0" w:line="240" w:lineRule="auto"/>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jc w:val="both"/>
        <w:rPr>
          <w:rFonts w:ascii="Times New Roman" w:hAnsi="Times New Roman"/>
          <w:color w:val="FF6600"/>
          <w:sz w:val="28"/>
          <w:szCs w:val="28"/>
        </w:rPr>
      </w:pPr>
    </w:p>
    <w:p w:rsidR="00D76A28" w:rsidRPr="00D87C54" w:rsidRDefault="00D76A28" w:rsidP="00812CAD">
      <w:pPr>
        <w:widowControl w:val="0"/>
        <w:autoSpaceDE w:val="0"/>
        <w:autoSpaceDN w:val="0"/>
        <w:adjustRightInd w:val="0"/>
        <w:spacing w:after="0" w:line="240" w:lineRule="auto"/>
        <w:jc w:val="center"/>
        <w:outlineLvl w:val="1"/>
        <w:rPr>
          <w:rFonts w:ascii="Times New Roman" w:hAnsi="Times New Roman"/>
          <w:b/>
          <w:sz w:val="28"/>
          <w:szCs w:val="28"/>
        </w:rPr>
      </w:pPr>
      <w:r w:rsidRPr="00D87C54">
        <w:rPr>
          <w:rFonts w:ascii="Times New Roman" w:hAnsi="Times New Roman"/>
          <w:b/>
          <w:sz w:val="28"/>
          <w:szCs w:val="28"/>
        </w:rPr>
        <w:t>6. УЧЕТ ДОЛГОСРОЧНЫХ ЦЕЛЕВЫХ ПРОГРАММ</w:t>
      </w:r>
    </w:p>
    <w:p w:rsidR="00D76A28" w:rsidRPr="00D87C54" w:rsidRDefault="00D76A28" w:rsidP="00812CAD">
      <w:pPr>
        <w:widowControl w:val="0"/>
        <w:autoSpaceDE w:val="0"/>
        <w:autoSpaceDN w:val="0"/>
        <w:adjustRightInd w:val="0"/>
        <w:spacing w:after="0" w:line="240" w:lineRule="auto"/>
        <w:jc w:val="center"/>
        <w:outlineLvl w:val="1"/>
        <w:rPr>
          <w:rFonts w:ascii="Times New Roman" w:hAnsi="Times New Roman"/>
          <w:b/>
          <w:sz w:val="28"/>
          <w:szCs w:val="28"/>
        </w:rPr>
      </w:pPr>
    </w:p>
    <w:p w:rsidR="00D76A28" w:rsidRPr="00D87C54" w:rsidRDefault="00D76A28" w:rsidP="00812CAD">
      <w:pPr>
        <w:widowControl w:val="0"/>
        <w:autoSpaceDE w:val="0"/>
        <w:autoSpaceDN w:val="0"/>
        <w:adjustRightInd w:val="0"/>
        <w:spacing w:after="0" w:line="240" w:lineRule="auto"/>
        <w:jc w:val="both"/>
        <w:outlineLvl w:val="1"/>
        <w:rPr>
          <w:rFonts w:ascii="Times New Roman" w:hAnsi="Times New Roman"/>
          <w:sz w:val="28"/>
          <w:szCs w:val="28"/>
        </w:rPr>
      </w:pPr>
      <w:r w:rsidRPr="00D87C54">
        <w:rPr>
          <w:rFonts w:ascii="Times New Roman" w:hAnsi="Times New Roman"/>
          <w:sz w:val="28"/>
          <w:szCs w:val="28"/>
        </w:rPr>
        <w:tab/>
        <w:t>27. Управление экономики Администрации муниципального образования Алапаевское осуществляет ведение Реестра действующих муниципальных программ муниципального образования Алапаевское.</w:t>
      </w:r>
    </w:p>
    <w:p w:rsidR="00D76A28" w:rsidRPr="00D87C54" w:rsidRDefault="00D76A28" w:rsidP="00812CAD">
      <w:pPr>
        <w:widowControl w:val="0"/>
        <w:autoSpaceDE w:val="0"/>
        <w:autoSpaceDN w:val="0"/>
        <w:adjustRightInd w:val="0"/>
        <w:spacing w:after="0" w:line="240" w:lineRule="auto"/>
        <w:jc w:val="both"/>
        <w:outlineLvl w:val="1"/>
        <w:rPr>
          <w:rFonts w:ascii="Times New Roman" w:hAnsi="Times New Roman"/>
          <w:sz w:val="28"/>
          <w:szCs w:val="28"/>
        </w:rPr>
      </w:pPr>
      <w:r w:rsidRPr="00D87C54">
        <w:rPr>
          <w:rFonts w:ascii="Times New Roman" w:hAnsi="Times New Roman"/>
          <w:sz w:val="28"/>
          <w:szCs w:val="28"/>
        </w:rPr>
        <w:tab/>
        <w:t>Реестр действующих муниципальных программ ведется на основе сведений, содержащихся в нормативных правовых актах об утверждении соответствующих муниципальных программ.</w:t>
      </w:r>
    </w:p>
    <w:p w:rsidR="00D76A28" w:rsidRPr="00D87C54" w:rsidRDefault="00D76A28" w:rsidP="004F6A2E">
      <w:pPr>
        <w:widowControl w:val="0"/>
        <w:autoSpaceDE w:val="0"/>
        <w:autoSpaceDN w:val="0"/>
        <w:adjustRightInd w:val="0"/>
        <w:spacing w:after="0" w:line="240" w:lineRule="auto"/>
        <w:jc w:val="both"/>
        <w:outlineLvl w:val="1"/>
        <w:rPr>
          <w:rFonts w:ascii="Times New Roman" w:hAnsi="Times New Roman"/>
          <w:sz w:val="28"/>
          <w:szCs w:val="28"/>
        </w:rPr>
      </w:pPr>
      <w:r w:rsidRPr="00D87C54">
        <w:rPr>
          <w:rFonts w:ascii="Times New Roman" w:hAnsi="Times New Roman"/>
          <w:sz w:val="28"/>
          <w:szCs w:val="28"/>
        </w:rPr>
        <w:tab/>
        <w:t>28. Управление экономики Администрации муниципального образования Алапаевское обеспечивает размещение Реестра действующих муниципальных программ муниципального образования Алапаевское на официальном сайте Администрации муниципального образования Алапаевское.</w:t>
      </w: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Default="00D76A28">
      <w:pPr>
        <w:widowControl w:val="0"/>
        <w:autoSpaceDE w:val="0"/>
        <w:autoSpaceDN w:val="0"/>
        <w:adjustRightInd w:val="0"/>
        <w:spacing w:after="0" w:line="240" w:lineRule="auto"/>
        <w:jc w:val="right"/>
        <w:rPr>
          <w:rFonts w:ascii="Times New Roman" w:hAnsi="Times New Roman"/>
          <w:sz w:val="28"/>
          <w:szCs w:val="28"/>
        </w:rPr>
      </w:pP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1</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4" w:name="Par210"/>
      <w:bookmarkEnd w:id="4"/>
      <w:r w:rsidRPr="00D87C54">
        <w:rPr>
          <w:rFonts w:ascii="Times New Roman" w:hAnsi="Times New Roman"/>
          <w:b/>
          <w:sz w:val="28"/>
          <w:szCs w:val="28"/>
        </w:rPr>
        <w:t>ПАСПОРТ</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МУНИЦИПАЛЬНОЙ</w:t>
      </w:r>
      <w:r>
        <w:rPr>
          <w:rFonts w:ascii="Times New Roman" w:hAnsi="Times New Roman"/>
          <w:b/>
          <w:sz w:val="28"/>
          <w:szCs w:val="28"/>
        </w:rPr>
        <w:t xml:space="preserve"> </w:t>
      </w:r>
      <w:r w:rsidRPr="00D87C54">
        <w:rPr>
          <w:rFonts w:ascii="Times New Roman" w:hAnsi="Times New Roman"/>
          <w:b/>
          <w:sz w:val="28"/>
          <w:szCs w:val="28"/>
        </w:rPr>
        <w:t>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p w:rsidR="00D76A28" w:rsidRPr="00D87C54" w:rsidRDefault="00D76A28">
      <w:pPr>
        <w:widowControl w:val="0"/>
        <w:autoSpaceDE w:val="0"/>
        <w:autoSpaceDN w:val="0"/>
        <w:adjustRightInd w:val="0"/>
        <w:spacing w:after="0" w:line="240" w:lineRule="auto"/>
        <w:rPr>
          <w:rFonts w:ascii="Times New Roman" w:hAnsi="Times New Roman"/>
          <w:color w:val="FF6600"/>
          <w:sz w:val="28"/>
          <w:szCs w:val="28"/>
        </w:rPr>
      </w:pPr>
    </w:p>
    <w:tbl>
      <w:tblPr>
        <w:tblW w:w="0" w:type="auto"/>
        <w:tblCellSpacing w:w="5" w:type="nil"/>
        <w:tblInd w:w="75" w:type="dxa"/>
        <w:tblLayout w:type="fixed"/>
        <w:tblCellMar>
          <w:left w:w="75" w:type="dxa"/>
          <w:right w:w="75" w:type="dxa"/>
        </w:tblCellMar>
        <w:tblLook w:val="0000"/>
      </w:tblPr>
      <w:tblGrid>
        <w:gridCol w:w="4200"/>
        <w:gridCol w:w="4920"/>
      </w:tblGrid>
      <w:tr w:rsidR="00D76A28" w:rsidRPr="00D87C54">
        <w:trPr>
          <w:trHeight w:val="400"/>
          <w:tblCellSpacing w:w="5" w:type="nil"/>
        </w:trPr>
        <w:tc>
          <w:tcPr>
            <w:tcW w:w="4200" w:type="dxa"/>
            <w:tcBorders>
              <w:top w:val="single" w:sz="4" w:space="0" w:color="auto"/>
              <w:left w:val="single" w:sz="4" w:space="0" w:color="auto"/>
              <w:bottom w:val="single" w:sz="4" w:space="0" w:color="auto"/>
              <w:right w:val="single" w:sz="4" w:space="0" w:color="auto"/>
            </w:tcBorders>
          </w:tcPr>
          <w:p w:rsidR="00D76A28" w:rsidRPr="00D87C54" w:rsidRDefault="00D76A28" w:rsidP="00DE22CD">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Ответственный исполнитель        </w:t>
            </w:r>
            <w:r w:rsidRPr="00D87C54">
              <w:rPr>
                <w:rFonts w:ascii="Times New Roman" w:hAnsi="Times New Roman" w:cs="Times New Roman"/>
                <w:sz w:val="28"/>
                <w:szCs w:val="28"/>
              </w:rPr>
              <w:br/>
              <w:t xml:space="preserve">муниципальной программы (структурные подразделения Администрации муниципального образования Алапаевское, муниципальные учреждения муниципального образования Алапаевское)  </w:t>
            </w:r>
          </w:p>
        </w:tc>
        <w:tc>
          <w:tcPr>
            <w:tcW w:w="49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rHeight w:val="4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Сроки реализации                 </w:t>
            </w:r>
            <w:r w:rsidRPr="00D87C54">
              <w:rPr>
                <w:rFonts w:ascii="Times New Roman" w:hAnsi="Times New Roman" w:cs="Times New Roman"/>
                <w:sz w:val="28"/>
                <w:szCs w:val="28"/>
              </w:rPr>
              <w:br/>
              <w:t xml:space="preserve">муниципальной программы        </w:t>
            </w:r>
          </w:p>
        </w:tc>
        <w:tc>
          <w:tcPr>
            <w:tcW w:w="49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rHeight w:val="4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Цели и задачи                    </w:t>
            </w:r>
            <w:r w:rsidRPr="00D87C54">
              <w:rPr>
                <w:rFonts w:ascii="Times New Roman" w:hAnsi="Times New Roman" w:cs="Times New Roman"/>
                <w:sz w:val="28"/>
                <w:szCs w:val="28"/>
              </w:rPr>
              <w:br/>
              <w:t xml:space="preserve">муниципальной программы        </w:t>
            </w:r>
          </w:p>
        </w:tc>
        <w:tc>
          <w:tcPr>
            <w:tcW w:w="49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rHeight w:val="6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Перечень подпрограмм             </w:t>
            </w:r>
            <w:r w:rsidRPr="00D87C54">
              <w:rPr>
                <w:rFonts w:ascii="Times New Roman" w:hAnsi="Times New Roman" w:cs="Times New Roman"/>
                <w:sz w:val="28"/>
                <w:szCs w:val="28"/>
              </w:rPr>
              <w:br/>
              <w:t xml:space="preserve">муниципальной программы        </w:t>
            </w:r>
            <w:r w:rsidRPr="00D87C54">
              <w:rPr>
                <w:rFonts w:ascii="Times New Roman" w:hAnsi="Times New Roman" w:cs="Times New Roman"/>
                <w:sz w:val="28"/>
                <w:szCs w:val="28"/>
              </w:rPr>
              <w:br/>
              <w:t xml:space="preserve">(при их наличии)                 </w:t>
            </w:r>
          </w:p>
        </w:tc>
        <w:tc>
          <w:tcPr>
            <w:tcW w:w="49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rHeight w:val="6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Перечень основных                </w:t>
            </w:r>
            <w:r w:rsidRPr="00D87C54">
              <w:rPr>
                <w:rFonts w:ascii="Times New Roman" w:hAnsi="Times New Roman" w:cs="Times New Roman"/>
                <w:sz w:val="28"/>
                <w:szCs w:val="28"/>
              </w:rPr>
              <w:br/>
              <w:t xml:space="preserve">целевых показателей              </w:t>
            </w:r>
            <w:r w:rsidRPr="00D87C54">
              <w:rPr>
                <w:rFonts w:ascii="Times New Roman" w:hAnsi="Times New Roman" w:cs="Times New Roman"/>
                <w:sz w:val="28"/>
                <w:szCs w:val="28"/>
              </w:rPr>
              <w:br/>
              <w:t xml:space="preserve">муниципальной программы        </w:t>
            </w:r>
          </w:p>
        </w:tc>
        <w:tc>
          <w:tcPr>
            <w:tcW w:w="49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rHeight w:val="22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Объемы финансирования            </w:t>
            </w:r>
            <w:r w:rsidRPr="00D87C54">
              <w:rPr>
                <w:rFonts w:ascii="Times New Roman" w:hAnsi="Times New Roman" w:cs="Times New Roman"/>
                <w:sz w:val="28"/>
                <w:szCs w:val="28"/>
              </w:rPr>
              <w:br/>
              <w:t xml:space="preserve">муниципальной программы        </w:t>
            </w:r>
            <w:r w:rsidRPr="00D87C54">
              <w:rPr>
                <w:rFonts w:ascii="Times New Roman" w:hAnsi="Times New Roman" w:cs="Times New Roman"/>
                <w:sz w:val="28"/>
                <w:szCs w:val="28"/>
              </w:rPr>
              <w:br/>
              <w:t xml:space="preserve">по годам реализации, тыс. рублей </w:t>
            </w:r>
          </w:p>
        </w:tc>
        <w:tc>
          <w:tcPr>
            <w:tcW w:w="4920" w:type="dxa"/>
            <w:tcBorders>
              <w:left w:val="single" w:sz="4" w:space="0" w:color="auto"/>
              <w:bottom w:val="single" w:sz="4" w:space="0" w:color="auto"/>
              <w:right w:val="single" w:sz="4" w:space="0" w:color="auto"/>
            </w:tcBorders>
          </w:tcPr>
          <w:p w:rsidR="00D76A28" w:rsidRPr="00D87C54" w:rsidRDefault="00D76A28" w:rsidP="00E178C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w:t>
            </w:r>
            <w:r w:rsidRPr="00D87C54">
              <w:rPr>
                <w:rFonts w:ascii="Times New Roman" w:hAnsi="Times New Roman" w:cs="Times New Roman"/>
                <w:sz w:val="28"/>
                <w:szCs w:val="28"/>
              </w:rPr>
              <w:br/>
              <w:t xml:space="preserve">в том числе: (по годам реализации)     </w:t>
            </w:r>
            <w:r w:rsidRPr="00D87C54">
              <w:rPr>
                <w:rFonts w:ascii="Times New Roman" w:hAnsi="Times New Roman" w:cs="Times New Roman"/>
                <w:sz w:val="28"/>
                <w:szCs w:val="28"/>
              </w:rPr>
              <w:br/>
              <w:t xml:space="preserve">из них:                                </w:t>
            </w:r>
            <w:r w:rsidRPr="00D87C54">
              <w:rPr>
                <w:rFonts w:ascii="Times New Roman" w:hAnsi="Times New Roman" w:cs="Times New Roman"/>
                <w:sz w:val="28"/>
                <w:szCs w:val="28"/>
              </w:rPr>
              <w:br/>
              <w:t xml:space="preserve">местный бюджет:                      </w:t>
            </w:r>
            <w:r w:rsidRPr="00D87C54">
              <w:rPr>
                <w:rFonts w:ascii="Times New Roman" w:hAnsi="Times New Roman" w:cs="Times New Roman"/>
                <w:sz w:val="28"/>
                <w:szCs w:val="28"/>
              </w:rPr>
              <w:br/>
              <w:t xml:space="preserve">в том числе: (по годам реализации)     </w:t>
            </w:r>
            <w:r w:rsidRPr="00D87C54">
              <w:rPr>
                <w:rFonts w:ascii="Times New Roman" w:hAnsi="Times New Roman" w:cs="Times New Roman"/>
                <w:sz w:val="28"/>
                <w:szCs w:val="28"/>
              </w:rPr>
              <w:br/>
              <w:t xml:space="preserve">областной бюджет:                       </w:t>
            </w:r>
            <w:r w:rsidRPr="00D87C54">
              <w:rPr>
                <w:rFonts w:ascii="Times New Roman" w:hAnsi="Times New Roman" w:cs="Times New Roman"/>
                <w:sz w:val="28"/>
                <w:szCs w:val="28"/>
              </w:rPr>
              <w:br/>
              <w:t xml:space="preserve">в том числе: (по годам реализации)     </w:t>
            </w:r>
            <w:r w:rsidRPr="00D87C54">
              <w:rPr>
                <w:rFonts w:ascii="Times New Roman" w:hAnsi="Times New Roman" w:cs="Times New Roman"/>
                <w:sz w:val="28"/>
                <w:szCs w:val="28"/>
              </w:rPr>
              <w:br/>
              <w:t xml:space="preserve">внебюджетные источники:                </w:t>
            </w:r>
            <w:r w:rsidRPr="00D87C54">
              <w:rPr>
                <w:rFonts w:ascii="Times New Roman" w:hAnsi="Times New Roman" w:cs="Times New Roman"/>
                <w:sz w:val="28"/>
                <w:szCs w:val="28"/>
              </w:rPr>
              <w:br/>
              <w:t xml:space="preserve">в том числе: (по годам реализации)     </w:t>
            </w:r>
          </w:p>
        </w:tc>
      </w:tr>
      <w:tr w:rsidR="00D76A28" w:rsidRPr="00D87C54">
        <w:trPr>
          <w:trHeight w:val="400"/>
          <w:tblCellSpacing w:w="5" w:type="nil"/>
        </w:trPr>
        <w:tc>
          <w:tcPr>
            <w:tcW w:w="42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Адрес размещения муниципальной</w:t>
            </w:r>
            <w:r w:rsidRPr="00D87C54">
              <w:rPr>
                <w:rFonts w:ascii="Times New Roman" w:hAnsi="Times New Roman" w:cs="Times New Roman"/>
                <w:sz w:val="28"/>
                <w:szCs w:val="28"/>
              </w:rPr>
              <w:br/>
              <w:t xml:space="preserve">программы в сети Интернет        </w:t>
            </w:r>
          </w:p>
        </w:tc>
        <w:tc>
          <w:tcPr>
            <w:tcW w:w="49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bl>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rPr>
          <w:rFonts w:ascii="Times New Roman" w:hAnsi="Times New Roman"/>
          <w:color w:val="FF6600"/>
          <w:sz w:val="28"/>
          <w:szCs w:val="28"/>
        </w:rPr>
        <w:sectPr w:rsidR="00D76A28" w:rsidRPr="00D87C54" w:rsidSect="00411123">
          <w:headerReference w:type="even" r:id="rId7"/>
          <w:pgSz w:w="11906" w:h="16838"/>
          <w:pgMar w:top="1438" w:right="850" w:bottom="1134" w:left="1701" w:header="708" w:footer="708" w:gutter="0"/>
          <w:pgNumType w:start="3"/>
          <w:cols w:space="708"/>
          <w:docGrid w:linePitch="360"/>
        </w:sectPr>
      </w:pPr>
    </w:p>
    <w:p w:rsidR="00D76A28" w:rsidRDefault="00D76A28" w:rsidP="00EF5CF4">
      <w:pPr>
        <w:widowControl w:val="0"/>
        <w:autoSpaceDE w:val="0"/>
        <w:autoSpaceDN w:val="0"/>
        <w:adjustRightInd w:val="0"/>
        <w:spacing w:after="0" w:line="240" w:lineRule="auto"/>
        <w:ind w:left="4956" w:firstLine="708"/>
        <w:jc w:val="right"/>
        <w:outlineLvl w:val="1"/>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2</w:t>
      </w:r>
    </w:p>
    <w:p w:rsidR="00D76A28" w:rsidRDefault="00D76A28" w:rsidP="00BE0F1E">
      <w:pPr>
        <w:widowControl w:val="0"/>
        <w:autoSpaceDE w:val="0"/>
        <w:autoSpaceDN w:val="0"/>
        <w:adjustRightInd w:val="0"/>
        <w:spacing w:after="0" w:line="240" w:lineRule="auto"/>
        <w:jc w:val="right"/>
        <w:outlineLvl w:val="1"/>
        <w:rPr>
          <w:rFonts w:ascii="Times New Roman" w:hAnsi="Times New Roman"/>
          <w:sz w:val="28"/>
          <w:szCs w:val="28"/>
        </w:rPr>
      </w:pPr>
      <w:r w:rsidRPr="00BE0F1E">
        <w:rPr>
          <w:rFonts w:ascii="Times New Roman" w:hAnsi="Times New Roman"/>
          <w:sz w:val="28"/>
          <w:szCs w:val="28"/>
        </w:rPr>
        <w:t>к Порядку</w:t>
      </w:r>
      <w:r>
        <w:rPr>
          <w:rFonts w:ascii="Times New Roman" w:hAnsi="Times New Roman"/>
          <w:sz w:val="28"/>
          <w:szCs w:val="28"/>
        </w:rPr>
        <w:t xml:space="preserve"> </w:t>
      </w:r>
      <w:r w:rsidRPr="00BE0F1E">
        <w:rPr>
          <w:rFonts w:ascii="Times New Roman" w:hAnsi="Times New Roman"/>
          <w:sz w:val="28"/>
          <w:szCs w:val="28"/>
        </w:rPr>
        <w:t xml:space="preserve">формирования и </w:t>
      </w:r>
    </w:p>
    <w:p w:rsidR="00D76A28" w:rsidRPr="00BE0F1E" w:rsidRDefault="00D76A28" w:rsidP="00BE0F1E">
      <w:pPr>
        <w:widowControl w:val="0"/>
        <w:autoSpaceDE w:val="0"/>
        <w:autoSpaceDN w:val="0"/>
        <w:adjustRightInd w:val="0"/>
        <w:spacing w:after="0" w:line="240" w:lineRule="auto"/>
        <w:jc w:val="right"/>
        <w:outlineLvl w:val="1"/>
        <w:rPr>
          <w:rFonts w:ascii="Times New Roman" w:hAnsi="Times New Roman"/>
          <w:sz w:val="28"/>
          <w:szCs w:val="28"/>
        </w:rPr>
      </w:pPr>
      <w:r w:rsidRPr="00BE0F1E">
        <w:rPr>
          <w:rFonts w:ascii="Times New Roman" w:hAnsi="Times New Roman"/>
          <w:sz w:val="28"/>
          <w:szCs w:val="28"/>
        </w:rPr>
        <w:t>реализации</w:t>
      </w:r>
      <w:r>
        <w:rPr>
          <w:rFonts w:ascii="Times New Roman" w:hAnsi="Times New Roman"/>
          <w:sz w:val="28"/>
          <w:szCs w:val="28"/>
        </w:rPr>
        <w:t xml:space="preserve"> </w:t>
      </w: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5" w:name="Par258"/>
      <w:bookmarkEnd w:id="5"/>
      <w:r w:rsidRPr="00D87C54">
        <w:rPr>
          <w:rFonts w:ascii="Times New Roman" w:hAnsi="Times New Roman"/>
          <w:b/>
          <w:sz w:val="28"/>
          <w:szCs w:val="28"/>
        </w:rPr>
        <w:t>ЦЕЛИ, ЗАДАЧИ И ЦЕЛЕВЫЕ ПОКАЗАТЕЛИ</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РЕАЛИЗАЦИИ МУНИЦИПАЛЬНОЙ ПРОГРАММЫ</w:t>
      </w:r>
    </w:p>
    <w:p w:rsidR="00D76A28" w:rsidRPr="001E36AD" w:rsidRDefault="00D76A28" w:rsidP="001E36AD">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tbl>
      <w:tblPr>
        <w:tblW w:w="0" w:type="auto"/>
        <w:tblCellSpacing w:w="5" w:type="nil"/>
        <w:tblInd w:w="75" w:type="dxa"/>
        <w:tblLayout w:type="fixed"/>
        <w:tblCellMar>
          <w:left w:w="75" w:type="dxa"/>
          <w:right w:w="75" w:type="dxa"/>
        </w:tblCellMar>
        <w:tblLook w:val="0000"/>
      </w:tblPr>
      <w:tblGrid>
        <w:gridCol w:w="851"/>
        <w:gridCol w:w="2149"/>
        <w:gridCol w:w="1320"/>
        <w:gridCol w:w="960"/>
        <w:gridCol w:w="960"/>
        <w:gridCol w:w="960"/>
        <w:gridCol w:w="1320"/>
        <w:gridCol w:w="840"/>
        <w:gridCol w:w="960"/>
        <w:gridCol w:w="1080"/>
        <w:gridCol w:w="1560"/>
      </w:tblGrid>
      <w:tr w:rsidR="00D76A28" w:rsidRPr="00D87C54" w:rsidTr="00CE13BE">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CE13BE">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N    </w:t>
            </w:r>
            <w:r w:rsidRPr="00D87C54">
              <w:rPr>
                <w:rFonts w:ascii="Times New Roman" w:hAnsi="Times New Roman" w:cs="Times New Roman"/>
                <w:sz w:val="28"/>
                <w:szCs w:val="28"/>
              </w:rPr>
              <w:br/>
              <w:t xml:space="preserve">строки   </w:t>
            </w:r>
          </w:p>
        </w:tc>
        <w:tc>
          <w:tcPr>
            <w:tcW w:w="2149"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Наименование  </w:t>
            </w:r>
            <w:r w:rsidRPr="00D87C54">
              <w:rPr>
                <w:rFonts w:ascii="Times New Roman" w:hAnsi="Times New Roman" w:cs="Times New Roman"/>
                <w:sz w:val="28"/>
                <w:szCs w:val="28"/>
              </w:rPr>
              <w:br/>
              <w:t xml:space="preserve"> цели (целей) и </w:t>
            </w:r>
            <w:r w:rsidRPr="00D87C54">
              <w:rPr>
                <w:rFonts w:ascii="Times New Roman" w:hAnsi="Times New Roman" w:cs="Times New Roman"/>
                <w:sz w:val="28"/>
                <w:szCs w:val="28"/>
              </w:rPr>
              <w:br/>
              <w:t xml:space="preserve"> задач, целевых </w:t>
            </w:r>
            <w:r w:rsidRPr="00D87C54">
              <w:rPr>
                <w:rFonts w:ascii="Times New Roman" w:hAnsi="Times New Roman" w:cs="Times New Roman"/>
                <w:sz w:val="28"/>
                <w:szCs w:val="28"/>
              </w:rPr>
              <w:br/>
              <w:t xml:space="preserve">  показателей   </w:t>
            </w:r>
          </w:p>
        </w:tc>
        <w:tc>
          <w:tcPr>
            <w:tcW w:w="132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Единица </w:t>
            </w:r>
            <w:r w:rsidRPr="00D87C54">
              <w:rPr>
                <w:rFonts w:ascii="Times New Roman" w:hAnsi="Times New Roman" w:cs="Times New Roman"/>
                <w:sz w:val="28"/>
                <w:szCs w:val="28"/>
              </w:rPr>
              <w:br/>
              <w:t>измерения</w:t>
            </w:r>
          </w:p>
        </w:tc>
        <w:tc>
          <w:tcPr>
            <w:tcW w:w="7080" w:type="dxa"/>
            <w:gridSpan w:val="7"/>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Значение целевого показателя реализации      </w:t>
            </w:r>
            <w:r w:rsidRPr="00D87C54">
              <w:rPr>
                <w:rFonts w:ascii="Times New Roman" w:hAnsi="Times New Roman" w:cs="Times New Roman"/>
                <w:sz w:val="28"/>
                <w:szCs w:val="28"/>
              </w:rPr>
              <w:br/>
              <w:t xml:space="preserve">муниципальной программы             </w:t>
            </w:r>
          </w:p>
        </w:tc>
        <w:tc>
          <w:tcPr>
            <w:tcW w:w="156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Источник  </w:t>
            </w:r>
            <w:r w:rsidRPr="00D87C54">
              <w:rPr>
                <w:rFonts w:ascii="Times New Roman" w:hAnsi="Times New Roman" w:cs="Times New Roman"/>
                <w:sz w:val="28"/>
                <w:szCs w:val="28"/>
              </w:rPr>
              <w:br/>
              <w:t xml:space="preserve"> значений  </w:t>
            </w:r>
            <w:r w:rsidRPr="00D87C54">
              <w:rPr>
                <w:rFonts w:ascii="Times New Roman" w:hAnsi="Times New Roman" w:cs="Times New Roman"/>
                <w:sz w:val="28"/>
                <w:szCs w:val="28"/>
              </w:rPr>
              <w:br/>
              <w:t>показателей</w:t>
            </w:r>
          </w:p>
        </w:tc>
      </w:tr>
      <w:tr w:rsidR="00D76A28" w:rsidRPr="00D87C54" w:rsidTr="00CE13BE">
        <w:trPr>
          <w:tblCellSpacing w:w="5" w:type="nil"/>
        </w:trPr>
        <w:tc>
          <w:tcPr>
            <w:tcW w:w="851"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149"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первый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второй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третий</w:t>
            </w:r>
            <w:r w:rsidRPr="00D87C54">
              <w:rPr>
                <w:rFonts w:ascii="Times New Roman" w:hAnsi="Times New Roman" w:cs="Times New Roman"/>
                <w:sz w:val="28"/>
                <w:szCs w:val="28"/>
              </w:rPr>
              <w:br/>
              <w:t xml:space="preserve"> год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четвертый</w:t>
            </w:r>
            <w:r w:rsidRPr="00D87C54">
              <w:rPr>
                <w:rFonts w:ascii="Times New Roman" w:hAnsi="Times New Roman" w:cs="Times New Roman"/>
                <w:sz w:val="28"/>
                <w:szCs w:val="28"/>
              </w:rPr>
              <w:br/>
              <w:t xml:space="preserve">   год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пятый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шестой</w:t>
            </w:r>
            <w:r w:rsidRPr="00D87C54">
              <w:rPr>
                <w:rFonts w:ascii="Times New Roman" w:hAnsi="Times New Roman" w:cs="Times New Roman"/>
                <w:sz w:val="28"/>
                <w:szCs w:val="28"/>
              </w:rPr>
              <w:br/>
              <w:t xml:space="preserve"> год  </w:t>
            </w: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седьмой</w:t>
            </w:r>
            <w:r w:rsidRPr="00D87C54">
              <w:rPr>
                <w:rFonts w:ascii="Times New Roman" w:hAnsi="Times New Roman" w:cs="Times New Roman"/>
                <w:sz w:val="28"/>
                <w:szCs w:val="28"/>
              </w:rPr>
              <w:br/>
              <w:t xml:space="preserve">  год  </w:t>
            </w:r>
          </w:p>
        </w:tc>
        <w:tc>
          <w:tcPr>
            <w:tcW w:w="15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8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9   </w:t>
            </w: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   </w:t>
            </w: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Подпрограмма 1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Цель 1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1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1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2...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2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3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8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4...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9  </w:t>
            </w:r>
          </w:p>
        </w:tc>
        <w:tc>
          <w:tcPr>
            <w:tcW w:w="10549" w:type="dxa"/>
            <w:gridSpan w:val="9"/>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Подпрограмма 2                                                                </w:t>
            </w: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  </w:t>
            </w:r>
          </w:p>
        </w:tc>
        <w:tc>
          <w:tcPr>
            <w:tcW w:w="10549" w:type="dxa"/>
            <w:gridSpan w:val="9"/>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Цель 2                                                                        </w:t>
            </w: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3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12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5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13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6...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14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4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15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7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16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8...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17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Подпрограмма 3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18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Цель 3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19  </w:t>
            </w:r>
          </w:p>
        </w:tc>
        <w:tc>
          <w:tcPr>
            <w:tcW w:w="12109"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5                                                                                  </w:t>
            </w: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20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 xml:space="preserve">показатель 9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r w:rsidR="00D76A28" w:rsidRPr="00D87C54" w:rsidTr="00CE13BE">
        <w:trPr>
          <w:tblCellSpacing w:w="5" w:type="nil"/>
        </w:trPr>
        <w:tc>
          <w:tcPr>
            <w:tcW w:w="851"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21  </w:t>
            </w:r>
          </w:p>
        </w:tc>
        <w:tc>
          <w:tcPr>
            <w:tcW w:w="2149"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Целевой         </w:t>
            </w:r>
            <w:r w:rsidRPr="00D87C54">
              <w:rPr>
                <w:rFonts w:ascii="Times New Roman" w:hAnsi="Times New Roman" w:cs="Times New Roman"/>
                <w:sz w:val="28"/>
                <w:szCs w:val="28"/>
              </w:rPr>
              <w:br/>
              <w:t>показатель 10...</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5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bl>
    <w:p w:rsidR="00D76A28" w:rsidRPr="00D87C54" w:rsidRDefault="00D76A28">
      <w:pPr>
        <w:widowControl w:val="0"/>
        <w:autoSpaceDE w:val="0"/>
        <w:autoSpaceDN w:val="0"/>
        <w:adjustRightInd w:val="0"/>
        <w:spacing w:after="0" w:line="240" w:lineRule="auto"/>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rPr>
          <w:rFonts w:ascii="Times New Roman" w:hAnsi="Times New Roman"/>
          <w:color w:val="FF6600"/>
          <w:sz w:val="28"/>
          <w:szCs w:val="28"/>
        </w:rPr>
        <w:sectPr w:rsidR="00D76A28" w:rsidRPr="00D87C54" w:rsidSect="00CE13BE">
          <w:pgSz w:w="16838" w:h="11905" w:orient="landscape"/>
          <w:pgMar w:top="709" w:right="1134" w:bottom="850" w:left="1134" w:header="720" w:footer="720" w:gutter="0"/>
          <w:cols w:space="720"/>
          <w:noEndnote/>
          <w:docGrid w:linePitch="299"/>
        </w:sectPr>
      </w:pPr>
    </w:p>
    <w:p w:rsidR="00D76A28" w:rsidRDefault="00D76A28" w:rsidP="00EF5CF4">
      <w:pPr>
        <w:widowControl w:val="0"/>
        <w:autoSpaceDE w:val="0"/>
        <w:autoSpaceDN w:val="0"/>
        <w:adjustRightInd w:val="0"/>
        <w:spacing w:after="0" w:line="240" w:lineRule="auto"/>
        <w:ind w:left="4956" w:firstLine="708"/>
        <w:jc w:val="right"/>
        <w:rPr>
          <w:rFonts w:ascii="Times New Roman" w:hAnsi="Times New Roman"/>
          <w:sz w:val="28"/>
          <w:szCs w:val="28"/>
        </w:rPr>
      </w:pPr>
    </w:p>
    <w:p w:rsidR="00D76A28" w:rsidRPr="00BE0F1E" w:rsidRDefault="00D76A28" w:rsidP="00EF5CF4">
      <w:pPr>
        <w:widowControl w:val="0"/>
        <w:autoSpaceDE w:val="0"/>
        <w:autoSpaceDN w:val="0"/>
        <w:adjustRightInd w:val="0"/>
        <w:spacing w:after="0" w:line="240" w:lineRule="auto"/>
        <w:ind w:left="4956" w:firstLine="708"/>
        <w:jc w:val="right"/>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3</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D87C54" w:rsidRDefault="00D76A28" w:rsidP="001E36AD">
      <w:pPr>
        <w:widowControl w:val="0"/>
        <w:autoSpaceDE w:val="0"/>
        <w:autoSpaceDN w:val="0"/>
        <w:adjustRightInd w:val="0"/>
        <w:spacing w:after="0" w:line="240" w:lineRule="auto"/>
        <w:jc w:val="right"/>
        <w:rPr>
          <w:rFonts w:ascii="Times New Roman" w:hAnsi="Times New Roman"/>
          <w:b/>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6" w:name="Par336"/>
      <w:bookmarkEnd w:id="6"/>
      <w:r w:rsidRPr="00D87C54">
        <w:rPr>
          <w:rFonts w:ascii="Times New Roman" w:hAnsi="Times New Roman"/>
          <w:b/>
          <w:sz w:val="28"/>
          <w:szCs w:val="28"/>
        </w:rPr>
        <w:t>ПЛАН МЕРОПРИЯТИЙ</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ПО ВЫПОЛНЕНИЮ МУНИЦИПАЛЬНОЙ ПРОГРАММЫ</w:t>
      </w:r>
    </w:p>
    <w:p w:rsidR="00D76A28" w:rsidRPr="00D87C54" w:rsidRDefault="00D76A28" w:rsidP="003E0D31">
      <w:pPr>
        <w:widowControl w:val="0"/>
        <w:autoSpaceDE w:val="0"/>
        <w:autoSpaceDN w:val="0"/>
        <w:adjustRightInd w:val="0"/>
        <w:spacing w:after="0" w:line="240" w:lineRule="auto"/>
        <w:jc w:val="center"/>
        <w:rPr>
          <w:rFonts w:ascii="Times New Roman" w:hAnsi="Times New Roman"/>
          <w:sz w:val="28"/>
          <w:szCs w:val="28"/>
        </w:rPr>
      </w:pPr>
      <w:r w:rsidRPr="00D87C54">
        <w:rPr>
          <w:rFonts w:ascii="Times New Roman" w:hAnsi="Times New Roman"/>
          <w:b/>
          <w:sz w:val="28"/>
          <w:szCs w:val="28"/>
        </w:rPr>
        <w:t>"НАИМЕНОВАНИЕ МУНИЦИПАЛЬНОЙ ПРОГРАММЫ"</w:t>
      </w:r>
    </w:p>
    <w:tbl>
      <w:tblPr>
        <w:tblW w:w="0" w:type="auto"/>
        <w:tblCellSpacing w:w="5" w:type="nil"/>
        <w:tblInd w:w="75" w:type="dxa"/>
        <w:tblLayout w:type="fixed"/>
        <w:tblCellMar>
          <w:left w:w="75" w:type="dxa"/>
          <w:right w:w="75" w:type="dxa"/>
        </w:tblCellMar>
        <w:tblLook w:val="0000"/>
      </w:tblPr>
      <w:tblGrid>
        <w:gridCol w:w="960"/>
        <w:gridCol w:w="3240"/>
        <w:gridCol w:w="840"/>
        <w:gridCol w:w="960"/>
        <w:gridCol w:w="960"/>
        <w:gridCol w:w="960"/>
        <w:gridCol w:w="1320"/>
        <w:gridCol w:w="840"/>
        <w:gridCol w:w="960"/>
        <w:gridCol w:w="1080"/>
        <w:gridCol w:w="1800"/>
      </w:tblGrid>
      <w:tr w:rsidR="00D76A28" w:rsidRPr="00D87C54">
        <w:trPr>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N   </w:t>
            </w:r>
            <w:r w:rsidRPr="00D87C54">
              <w:rPr>
                <w:rFonts w:ascii="Times New Roman" w:hAnsi="Times New Roman" w:cs="Times New Roman"/>
                <w:sz w:val="28"/>
                <w:szCs w:val="28"/>
              </w:rPr>
              <w:br/>
              <w:t>строки</w:t>
            </w:r>
          </w:p>
        </w:tc>
        <w:tc>
          <w:tcPr>
            <w:tcW w:w="324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Наименование мероприятия/</w:t>
            </w:r>
            <w:r w:rsidRPr="00D87C54">
              <w:rPr>
                <w:rFonts w:ascii="Times New Roman" w:hAnsi="Times New Roman" w:cs="Times New Roman"/>
                <w:sz w:val="28"/>
                <w:szCs w:val="28"/>
              </w:rPr>
              <w:br/>
              <w:t xml:space="preserve">   Источники расходов    </w:t>
            </w:r>
            <w:r w:rsidRPr="00D87C54">
              <w:rPr>
                <w:rFonts w:ascii="Times New Roman" w:hAnsi="Times New Roman" w:cs="Times New Roman"/>
                <w:sz w:val="28"/>
                <w:szCs w:val="28"/>
              </w:rPr>
              <w:br/>
              <w:t xml:space="preserve">    на финансирование    </w:t>
            </w:r>
          </w:p>
        </w:tc>
        <w:tc>
          <w:tcPr>
            <w:tcW w:w="7920" w:type="dxa"/>
            <w:gridSpan w:val="8"/>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Объем расходов на выполнение мероприятия за счет     </w:t>
            </w:r>
            <w:r w:rsidRPr="00D87C54">
              <w:rPr>
                <w:rFonts w:ascii="Times New Roman" w:hAnsi="Times New Roman" w:cs="Times New Roman"/>
                <w:sz w:val="28"/>
                <w:szCs w:val="28"/>
              </w:rPr>
              <w:br/>
              <w:t xml:space="preserve">   всех источников ресурсного обеспечения, тыс. рублей   </w:t>
            </w:r>
          </w:p>
        </w:tc>
        <w:tc>
          <w:tcPr>
            <w:tcW w:w="180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Номер строки </w:t>
            </w:r>
            <w:r w:rsidRPr="00D87C54">
              <w:rPr>
                <w:rFonts w:ascii="Times New Roman" w:hAnsi="Times New Roman" w:cs="Times New Roman"/>
                <w:sz w:val="28"/>
                <w:szCs w:val="28"/>
              </w:rPr>
              <w:br/>
              <w:t xml:space="preserve">   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на достижение</w:t>
            </w:r>
            <w:r w:rsidRPr="00D87C54">
              <w:rPr>
                <w:rFonts w:ascii="Times New Roman" w:hAnsi="Times New Roman" w:cs="Times New Roman"/>
                <w:sz w:val="28"/>
                <w:szCs w:val="28"/>
              </w:rPr>
              <w:br/>
              <w:t xml:space="preserve">   которых   </w:t>
            </w:r>
            <w:r w:rsidRPr="00D87C54">
              <w:rPr>
                <w:rFonts w:ascii="Times New Roman" w:hAnsi="Times New Roman" w:cs="Times New Roman"/>
                <w:sz w:val="28"/>
                <w:szCs w:val="28"/>
              </w:rPr>
              <w:br/>
              <w:t xml:space="preserve"> направлены  </w:t>
            </w:r>
            <w:r w:rsidRPr="00D87C54">
              <w:rPr>
                <w:rFonts w:ascii="Times New Roman" w:hAnsi="Times New Roman" w:cs="Times New Roman"/>
                <w:sz w:val="28"/>
                <w:szCs w:val="28"/>
              </w:rPr>
              <w:br/>
              <w:t xml:space="preserve"> мероприятия </w:t>
            </w:r>
          </w:p>
        </w:tc>
      </w:tr>
      <w:tr w:rsidR="00D76A28" w:rsidRPr="00D87C54">
        <w:trPr>
          <w:tblCellSpacing w:w="5" w:type="nil"/>
        </w:trPr>
        <w:tc>
          <w:tcPr>
            <w:tcW w:w="9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всего</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первый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второй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третий</w:t>
            </w:r>
            <w:r w:rsidRPr="00D87C54">
              <w:rPr>
                <w:rFonts w:ascii="Times New Roman" w:hAnsi="Times New Roman" w:cs="Times New Roman"/>
                <w:sz w:val="28"/>
                <w:szCs w:val="28"/>
              </w:rPr>
              <w:br/>
              <w:t xml:space="preserve"> год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четвертый</w:t>
            </w:r>
            <w:r w:rsidRPr="00D87C54">
              <w:rPr>
                <w:rFonts w:ascii="Times New Roman" w:hAnsi="Times New Roman" w:cs="Times New Roman"/>
                <w:sz w:val="28"/>
                <w:szCs w:val="28"/>
              </w:rPr>
              <w:br/>
              <w:t xml:space="preserve">   год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пятый</w:t>
            </w:r>
            <w:r w:rsidRPr="00D87C54">
              <w:rPr>
                <w:rFonts w:ascii="Times New Roman" w:hAnsi="Times New Roman" w:cs="Times New Roman"/>
                <w:sz w:val="28"/>
                <w:szCs w:val="28"/>
              </w:rPr>
              <w:br/>
              <w:t xml:space="preserve"> год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шестой</w:t>
            </w:r>
            <w:r w:rsidRPr="00D87C54">
              <w:rPr>
                <w:rFonts w:ascii="Times New Roman" w:hAnsi="Times New Roman" w:cs="Times New Roman"/>
                <w:sz w:val="28"/>
                <w:szCs w:val="28"/>
              </w:rPr>
              <w:br/>
              <w:t xml:space="preserve"> год  </w:t>
            </w: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седьмой</w:t>
            </w:r>
            <w:r w:rsidRPr="00D87C54">
              <w:rPr>
                <w:rFonts w:ascii="Times New Roman" w:hAnsi="Times New Roman" w:cs="Times New Roman"/>
                <w:sz w:val="28"/>
                <w:szCs w:val="28"/>
              </w:rPr>
              <w:br/>
              <w:t xml:space="preserve">  год  </w:t>
            </w:r>
          </w:p>
        </w:tc>
        <w:tc>
          <w:tcPr>
            <w:tcW w:w="180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8  </w:t>
            </w: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9   </w:t>
            </w: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   </w:t>
            </w: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      </w:t>
            </w:r>
          </w:p>
        </w:tc>
      </w:tr>
      <w:tr w:rsidR="00D76A28" w:rsidRPr="00D87C54" w:rsidTr="00E73763">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w:t>
            </w:r>
          </w:p>
        </w:tc>
        <w:tc>
          <w:tcPr>
            <w:tcW w:w="3240" w:type="dxa"/>
            <w:tcBorders>
              <w:left w:val="single" w:sz="4" w:space="0" w:color="auto"/>
              <w:bottom w:val="single" w:sz="4" w:space="0" w:color="auto"/>
              <w:right w:val="single" w:sz="4" w:space="0" w:color="auto"/>
            </w:tcBorders>
          </w:tcPr>
          <w:p w:rsidR="00D76A28" w:rsidRPr="00D87C54" w:rsidRDefault="00D76A28" w:rsidP="00A437BE">
            <w:pPr>
              <w:pStyle w:val="ConsPlusCell"/>
              <w:rPr>
                <w:rFonts w:ascii="Times New Roman" w:hAnsi="Times New Roman" w:cs="Times New Roman"/>
                <w:sz w:val="28"/>
                <w:szCs w:val="28"/>
              </w:rPr>
            </w:pPr>
            <w:r w:rsidRPr="00D87C54">
              <w:rPr>
                <w:rFonts w:ascii="Times New Roman" w:hAnsi="Times New Roman" w:cs="Times New Roman"/>
                <w:sz w:val="28"/>
                <w:szCs w:val="28"/>
              </w:rPr>
              <w:t>ВСЕГО ПО МУНИЦИПАЛЬНОЙ</w:t>
            </w:r>
            <w:r w:rsidRPr="00D87C54">
              <w:rPr>
                <w:rFonts w:ascii="Times New Roman" w:hAnsi="Times New Roman" w:cs="Times New Roman"/>
                <w:sz w:val="28"/>
                <w:szCs w:val="28"/>
              </w:rPr>
              <w:br/>
              <w:t xml:space="preserve">ПРОГРАММЕ, 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0B29C5">
        <w:trPr>
          <w:trHeight w:val="167"/>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w:t>
            </w:r>
          </w:p>
        </w:tc>
        <w:tc>
          <w:tcPr>
            <w:tcW w:w="3240" w:type="dxa"/>
            <w:tcBorders>
              <w:top w:val="single" w:sz="4" w:space="0" w:color="auto"/>
              <w:left w:val="single" w:sz="4" w:space="0" w:color="auto"/>
              <w:bottom w:val="single" w:sz="4" w:space="0" w:color="auto"/>
              <w:right w:val="single" w:sz="4" w:space="0" w:color="auto"/>
            </w:tcBorders>
          </w:tcPr>
          <w:p w:rsidR="00D76A28" w:rsidRPr="00D87C54" w:rsidRDefault="00D76A28" w:rsidP="000B29C5">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0B29C5">
        <w:trPr>
          <w:trHeight w:val="167"/>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w:t>
            </w:r>
          </w:p>
        </w:tc>
        <w:tc>
          <w:tcPr>
            <w:tcW w:w="3240" w:type="dxa"/>
            <w:tcBorders>
              <w:left w:val="single" w:sz="4" w:space="0" w:color="auto"/>
              <w:bottom w:val="single" w:sz="4" w:space="0" w:color="auto"/>
              <w:right w:val="single" w:sz="4" w:space="0" w:color="auto"/>
            </w:tcBorders>
          </w:tcPr>
          <w:p w:rsidR="00D76A28" w:rsidRPr="00D87C54" w:rsidRDefault="00D76A28" w:rsidP="000B29C5">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E73763">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E73763">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0B29C5">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6</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Капитальные вложения     </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0B29C5">
        <w:trPr>
          <w:trHeight w:val="81"/>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7</w:t>
            </w:r>
          </w:p>
        </w:tc>
        <w:tc>
          <w:tcPr>
            <w:tcW w:w="3240" w:type="dxa"/>
            <w:tcBorders>
              <w:top w:val="single" w:sz="4" w:space="0" w:color="auto"/>
              <w:left w:val="single" w:sz="4" w:space="0" w:color="auto"/>
              <w:bottom w:val="single" w:sz="4" w:space="0" w:color="auto"/>
              <w:right w:val="single" w:sz="4" w:space="0" w:color="auto"/>
            </w:tcBorders>
          </w:tcPr>
          <w:p w:rsidR="00D76A28" w:rsidRPr="00D87C54" w:rsidRDefault="00D76A28" w:rsidP="000B29C5">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0B29C5">
        <w:trPr>
          <w:trHeight w:val="81"/>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8</w:t>
            </w:r>
          </w:p>
        </w:tc>
        <w:tc>
          <w:tcPr>
            <w:tcW w:w="3240" w:type="dxa"/>
            <w:tcBorders>
              <w:top w:val="single" w:sz="4" w:space="0" w:color="auto"/>
              <w:left w:val="single" w:sz="4" w:space="0" w:color="auto"/>
              <w:bottom w:val="single" w:sz="4" w:space="0" w:color="auto"/>
              <w:right w:val="single" w:sz="4" w:space="0" w:color="auto"/>
            </w:tcBorders>
          </w:tcPr>
          <w:p w:rsidR="00D76A28" w:rsidRPr="00D87C54" w:rsidRDefault="00D76A28" w:rsidP="000B29C5">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9</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10</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D6006D">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11</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Научно-исследовательские </w:t>
            </w:r>
            <w:r w:rsidRPr="00D87C54">
              <w:rPr>
                <w:rFonts w:ascii="Times New Roman" w:hAnsi="Times New Roman" w:cs="Times New Roman"/>
                <w:sz w:val="28"/>
                <w:szCs w:val="28"/>
              </w:rPr>
              <w:br/>
              <w:t xml:space="preserve">и опытно-конструкторские </w:t>
            </w:r>
            <w:r w:rsidRPr="00D87C54">
              <w:rPr>
                <w:rFonts w:ascii="Times New Roman" w:hAnsi="Times New Roman" w:cs="Times New Roman"/>
                <w:sz w:val="28"/>
                <w:szCs w:val="28"/>
              </w:rPr>
              <w:br/>
              <w:t xml:space="preserve">работы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D6006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12</w:t>
            </w:r>
          </w:p>
        </w:tc>
        <w:tc>
          <w:tcPr>
            <w:tcW w:w="3240" w:type="dxa"/>
            <w:tcBorders>
              <w:left w:val="single" w:sz="4" w:space="0" w:color="auto"/>
              <w:bottom w:val="single" w:sz="4" w:space="0" w:color="auto"/>
              <w:right w:val="single" w:sz="4" w:space="0" w:color="auto"/>
            </w:tcBorders>
          </w:tcPr>
          <w:p w:rsidR="00D76A28" w:rsidRPr="00D87C54" w:rsidRDefault="00D76A28" w:rsidP="00D6006D">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D6006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13</w:t>
            </w:r>
          </w:p>
        </w:tc>
        <w:tc>
          <w:tcPr>
            <w:tcW w:w="3240" w:type="dxa"/>
            <w:tcBorders>
              <w:left w:val="single" w:sz="4" w:space="0" w:color="auto"/>
              <w:bottom w:val="single" w:sz="4" w:space="0" w:color="auto"/>
              <w:right w:val="single" w:sz="4" w:space="0" w:color="auto"/>
            </w:tcBorders>
          </w:tcPr>
          <w:p w:rsidR="00D76A28" w:rsidRPr="00D87C54" w:rsidRDefault="00D76A28" w:rsidP="00D6006D">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14</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15</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683C2D">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16</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Прочие нужды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683C2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17</w:t>
            </w:r>
          </w:p>
        </w:tc>
        <w:tc>
          <w:tcPr>
            <w:tcW w:w="3240" w:type="dxa"/>
            <w:tcBorders>
              <w:left w:val="single" w:sz="4" w:space="0" w:color="auto"/>
              <w:bottom w:val="single" w:sz="4" w:space="0" w:color="auto"/>
              <w:right w:val="single" w:sz="4" w:space="0" w:color="auto"/>
            </w:tcBorders>
          </w:tcPr>
          <w:p w:rsidR="00D76A28" w:rsidRPr="00D87C54" w:rsidRDefault="00D76A28" w:rsidP="00683C2D">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683C2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18</w:t>
            </w:r>
          </w:p>
        </w:tc>
        <w:tc>
          <w:tcPr>
            <w:tcW w:w="3240" w:type="dxa"/>
            <w:tcBorders>
              <w:left w:val="single" w:sz="4" w:space="0" w:color="auto"/>
              <w:bottom w:val="single" w:sz="4" w:space="0" w:color="auto"/>
              <w:right w:val="single" w:sz="4" w:space="0" w:color="auto"/>
            </w:tcBorders>
          </w:tcPr>
          <w:p w:rsidR="00D76A28" w:rsidRPr="00D87C54" w:rsidRDefault="00D76A28" w:rsidP="00683C2D">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19</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20</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21</w:t>
            </w: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ПОДПРОГРАММА 1                                          </w:t>
            </w:r>
          </w:p>
        </w:tc>
      </w:tr>
      <w:tr w:rsidR="00D76A28" w:rsidRPr="00D87C54" w:rsidTr="0041630D">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22</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ПОДПРОГРАММЕ 1, </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41630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23</w:t>
            </w:r>
          </w:p>
        </w:tc>
        <w:tc>
          <w:tcPr>
            <w:tcW w:w="3240" w:type="dxa"/>
            <w:tcBorders>
              <w:left w:val="single" w:sz="4" w:space="0" w:color="auto"/>
              <w:bottom w:val="single" w:sz="4" w:space="0" w:color="auto"/>
              <w:right w:val="single" w:sz="4" w:space="0" w:color="auto"/>
            </w:tcBorders>
          </w:tcPr>
          <w:p w:rsidR="00D76A28" w:rsidRPr="00D87C54" w:rsidRDefault="00D76A28" w:rsidP="0041630D">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41630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24</w:t>
            </w:r>
          </w:p>
        </w:tc>
        <w:tc>
          <w:tcPr>
            <w:tcW w:w="3240" w:type="dxa"/>
            <w:tcBorders>
              <w:left w:val="single" w:sz="4" w:space="0" w:color="auto"/>
              <w:bottom w:val="single" w:sz="4" w:space="0" w:color="auto"/>
              <w:right w:val="single" w:sz="4" w:space="0" w:color="auto"/>
            </w:tcBorders>
          </w:tcPr>
          <w:p w:rsidR="00D76A28" w:rsidRPr="00D87C54" w:rsidRDefault="00D76A28" w:rsidP="0041630D">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25</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26</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27</w:t>
            </w: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Капитальные вложения                                     </w:t>
            </w:r>
          </w:p>
        </w:tc>
      </w:tr>
      <w:tr w:rsidR="00D76A28" w:rsidRPr="00D87C54" w:rsidTr="0041630D">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28</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направлению     </w:t>
            </w:r>
            <w:r w:rsidRPr="00D87C54">
              <w:rPr>
                <w:rFonts w:ascii="Times New Roman" w:hAnsi="Times New Roman" w:cs="Times New Roman"/>
                <w:sz w:val="28"/>
                <w:szCs w:val="28"/>
              </w:rPr>
              <w:br/>
              <w:t xml:space="preserve">"Капитальные вложения",  </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41630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29</w:t>
            </w:r>
          </w:p>
        </w:tc>
        <w:tc>
          <w:tcPr>
            <w:tcW w:w="3240" w:type="dxa"/>
            <w:tcBorders>
              <w:left w:val="single" w:sz="4" w:space="0" w:color="auto"/>
              <w:bottom w:val="single" w:sz="4" w:space="0" w:color="auto"/>
              <w:right w:val="single" w:sz="4" w:space="0" w:color="auto"/>
            </w:tcBorders>
          </w:tcPr>
          <w:p w:rsidR="00D76A28" w:rsidRPr="00D87C54" w:rsidRDefault="00D76A28" w:rsidP="0041630D">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41630D">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7B393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30</w:t>
            </w:r>
          </w:p>
        </w:tc>
        <w:tc>
          <w:tcPr>
            <w:tcW w:w="3240" w:type="dxa"/>
            <w:tcBorders>
              <w:left w:val="single" w:sz="4" w:space="0" w:color="auto"/>
              <w:bottom w:val="single" w:sz="4" w:space="0" w:color="auto"/>
              <w:right w:val="single" w:sz="4" w:space="0" w:color="auto"/>
            </w:tcBorders>
          </w:tcPr>
          <w:p w:rsidR="00D76A28" w:rsidRPr="00D87C54" w:rsidRDefault="00D76A28" w:rsidP="0041630D">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31</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32</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41630D">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33</w:t>
            </w: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 Бюджетные инвестиции в объекты капитального строительства                  </w:t>
            </w:r>
          </w:p>
        </w:tc>
      </w:tr>
      <w:tr w:rsidR="00D76A28" w:rsidRPr="00D87C54" w:rsidTr="004C45B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Бюджетные инвестиции     </w:t>
            </w:r>
            <w:r w:rsidRPr="00D87C54">
              <w:rPr>
                <w:rFonts w:ascii="Times New Roman" w:hAnsi="Times New Roman" w:cs="Times New Roman"/>
                <w:sz w:val="28"/>
                <w:szCs w:val="28"/>
              </w:rPr>
              <w:br/>
              <w:t xml:space="preserve">в объекты капитального   </w:t>
            </w:r>
            <w:r w:rsidRPr="00D87C54">
              <w:rPr>
                <w:rFonts w:ascii="Times New Roman" w:hAnsi="Times New Roman" w:cs="Times New Roman"/>
                <w:sz w:val="28"/>
                <w:szCs w:val="28"/>
              </w:rPr>
              <w:br/>
              <w:t>строительства, всего &lt;1&gt;,</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733F5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4C45B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34</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733F5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4C45B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35</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733F5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36</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733F5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37</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733F5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38</w:t>
            </w:r>
          </w:p>
        </w:tc>
        <w:tc>
          <w:tcPr>
            <w:tcW w:w="12960" w:type="dxa"/>
            <w:gridSpan w:val="10"/>
            <w:tcBorders>
              <w:left w:val="single" w:sz="4" w:space="0" w:color="auto"/>
              <w:bottom w:val="single" w:sz="4" w:space="0" w:color="auto"/>
              <w:right w:val="single" w:sz="4" w:space="0" w:color="auto"/>
            </w:tcBorders>
          </w:tcPr>
          <w:p w:rsidR="00D76A28" w:rsidRPr="00D87C54" w:rsidRDefault="00D76A28" w:rsidP="004C45BB">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1.2. Иные капитальные вложения                                 </w:t>
            </w:r>
          </w:p>
        </w:tc>
      </w:tr>
      <w:tr w:rsidR="00D76A28" w:rsidRPr="00D87C54" w:rsidTr="00A53641">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39</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Мероприятие 1, всего,    </w:t>
            </w:r>
            <w:r w:rsidRPr="00D87C54">
              <w:rPr>
                <w:rFonts w:ascii="Times New Roman" w:hAnsi="Times New Roman" w:cs="Times New Roman"/>
                <w:sz w:val="28"/>
                <w:szCs w:val="28"/>
              </w:rPr>
              <w:br/>
              <w:t xml:space="preserve">из них: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40</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41</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42</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43</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44</w:t>
            </w: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Научно-исследовательские и опытно-конструкторские работы                   </w:t>
            </w:r>
          </w:p>
        </w:tc>
      </w:tr>
      <w:tr w:rsidR="00D76A28" w:rsidRPr="00D87C54" w:rsidTr="00A53641">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45</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направлению     </w:t>
            </w:r>
            <w:r w:rsidRPr="00D87C54">
              <w:rPr>
                <w:rFonts w:ascii="Times New Roman" w:hAnsi="Times New Roman" w:cs="Times New Roman"/>
                <w:sz w:val="28"/>
                <w:szCs w:val="28"/>
              </w:rPr>
              <w:br/>
              <w:t>"Научно-исследовательские</w:t>
            </w:r>
            <w:r w:rsidRPr="00D87C54">
              <w:rPr>
                <w:rFonts w:ascii="Times New Roman" w:hAnsi="Times New Roman" w:cs="Times New Roman"/>
                <w:sz w:val="28"/>
                <w:szCs w:val="28"/>
              </w:rPr>
              <w:br/>
              <w:t xml:space="preserve">и опытно-конструкторские </w:t>
            </w:r>
            <w:r w:rsidRPr="00D87C54">
              <w:rPr>
                <w:rFonts w:ascii="Times New Roman" w:hAnsi="Times New Roman" w:cs="Times New Roman"/>
                <w:sz w:val="28"/>
                <w:szCs w:val="28"/>
              </w:rPr>
              <w:br/>
              <w:t xml:space="preserve">работы", 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46</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47</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48</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49</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A53641">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50</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Мероприятие 3, всего,    </w:t>
            </w:r>
            <w:r w:rsidRPr="00D87C54">
              <w:rPr>
                <w:rFonts w:ascii="Times New Roman" w:hAnsi="Times New Roman" w:cs="Times New Roman"/>
                <w:sz w:val="28"/>
                <w:szCs w:val="28"/>
              </w:rPr>
              <w:br/>
              <w:t xml:space="preserve">из них: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51</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52</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53</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54</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Прочие нужды                                         </w:t>
            </w:r>
          </w:p>
        </w:tc>
      </w:tr>
      <w:tr w:rsidR="00D76A28" w:rsidRPr="00D87C54" w:rsidTr="00A53641">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55</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направлению     </w:t>
            </w:r>
            <w:r w:rsidRPr="00D87C54">
              <w:rPr>
                <w:rFonts w:ascii="Times New Roman" w:hAnsi="Times New Roman" w:cs="Times New Roman"/>
                <w:sz w:val="28"/>
                <w:szCs w:val="28"/>
              </w:rPr>
              <w:br/>
              <w:t xml:space="preserve">"Прочие нужды",          </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56</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57</w:t>
            </w: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х</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58</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59</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x</w:t>
            </w:r>
          </w:p>
        </w:tc>
      </w:tr>
      <w:tr w:rsidR="00D76A28" w:rsidRPr="00D87C54" w:rsidTr="00A53641">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3641">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60</w:t>
            </w: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Мероприятие 5, всего,    </w:t>
            </w:r>
            <w:r w:rsidRPr="00D87C54">
              <w:rPr>
                <w:rFonts w:ascii="Times New Roman" w:hAnsi="Times New Roman" w:cs="Times New Roman"/>
                <w:sz w:val="28"/>
                <w:szCs w:val="28"/>
              </w:rPr>
              <w:br/>
              <w:t xml:space="preserve">из них: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2E0CAF">
            <w:pPr>
              <w:pStyle w:val="ConsPlusCell"/>
              <w:jc w:val="center"/>
              <w:rPr>
                <w:rFonts w:ascii="Times New Roman" w:hAnsi="Times New Roman" w:cs="Times New Roman"/>
                <w:sz w:val="28"/>
                <w:szCs w:val="28"/>
              </w:rPr>
            </w:pP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A53641">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ПОДПРОГРАММА 2                                          </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ПОДПРОГРАММЕ 2, </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x      </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2960" w:type="dxa"/>
            <w:gridSpan w:val="10"/>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ПОДПРОГРАММА 3 ("Обеспечивающая подпрограмма")                          </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ПОДПРОГРАММЕ 3, </w:t>
            </w:r>
            <w:r w:rsidRPr="00D87C54">
              <w:rPr>
                <w:rFonts w:ascii="Times New Roman" w:hAnsi="Times New Roman" w:cs="Times New Roman"/>
                <w:sz w:val="28"/>
                <w:szCs w:val="28"/>
              </w:rPr>
              <w:br/>
              <w:t xml:space="preserve">В ТОМ ЧИСЛЕ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x      </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x      </w:t>
            </w: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Мероприятие 7, всего,    </w:t>
            </w:r>
            <w:r w:rsidRPr="00D87C54">
              <w:rPr>
                <w:rFonts w:ascii="Times New Roman" w:hAnsi="Times New Roman" w:cs="Times New Roman"/>
                <w:sz w:val="28"/>
                <w:szCs w:val="28"/>
              </w:rPr>
              <w:br/>
              <w:t xml:space="preserve">из них: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Мероприятие 8, всего,    </w:t>
            </w:r>
            <w:r w:rsidRPr="00D87C54">
              <w:rPr>
                <w:rFonts w:ascii="Times New Roman" w:hAnsi="Times New Roman" w:cs="Times New Roman"/>
                <w:sz w:val="28"/>
                <w:szCs w:val="28"/>
              </w:rPr>
              <w:br/>
              <w:t xml:space="preserve">из них: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bl>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bookmarkStart w:id="7" w:name="Par579"/>
      <w:bookmarkEnd w:id="7"/>
      <w:r w:rsidRPr="00D87C54">
        <w:rPr>
          <w:rFonts w:ascii="Times New Roman" w:hAnsi="Times New Roman"/>
          <w:sz w:val="28"/>
          <w:szCs w:val="28"/>
        </w:rPr>
        <w:t xml:space="preserve">&lt;1&gt; Указывается общая сумма по направлению, пообъектная расшифровка формируется в </w:t>
      </w:r>
      <w:hyperlink w:anchor="Par593" w:history="1">
        <w:r>
          <w:rPr>
            <w:rFonts w:ascii="Times New Roman" w:hAnsi="Times New Roman"/>
            <w:sz w:val="28"/>
            <w:szCs w:val="28"/>
          </w:rPr>
          <w:t>приложении №</w:t>
        </w:r>
        <w:r w:rsidRPr="00D87C54">
          <w:rPr>
            <w:rFonts w:ascii="Times New Roman" w:hAnsi="Times New Roman"/>
            <w:sz w:val="28"/>
            <w:szCs w:val="28"/>
          </w:rPr>
          <w:t xml:space="preserve"> 4</w:t>
        </w:r>
      </w:hyperlink>
      <w:r w:rsidRPr="00D87C54">
        <w:rPr>
          <w:rFonts w:ascii="Times New Roman" w:hAnsi="Times New Roman"/>
          <w:sz w:val="28"/>
          <w:szCs w:val="28"/>
        </w:rPr>
        <w:t xml:space="preserve"> "Перечень объектов капитального строительства для бюджетных инвестиций" к муниципальной программе.</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sectPr w:rsidR="00D76A28" w:rsidRPr="00D87C54" w:rsidSect="00411123">
          <w:pgSz w:w="16838" w:h="11905" w:orient="landscape"/>
          <w:pgMar w:top="567" w:right="1134" w:bottom="568" w:left="1134" w:header="720" w:footer="720" w:gutter="0"/>
          <w:pgNumType w:start="3"/>
          <w:cols w:space="720"/>
          <w:noEndnote/>
          <w:docGrid w:linePitch="299"/>
        </w:sectPr>
      </w:pPr>
    </w:p>
    <w:p w:rsidR="00D76A28" w:rsidRPr="00BE0F1E" w:rsidRDefault="00D76A28" w:rsidP="00EF5CF4">
      <w:pPr>
        <w:widowControl w:val="0"/>
        <w:autoSpaceDE w:val="0"/>
        <w:autoSpaceDN w:val="0"/>
        <w:adjustRightInd w:val="0"/>
        <w:spacing w:after="0" w:line="240" w:lineRule="auto"/>
        <w:ind w:left="5664" w:firstLine="708"/>
        <w:jc w:val="right"/>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4</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8" w:name="Par593"/>
      <w:bookmarkEnd w:id="8"/>
      <w:r w:rsidRPr="00D87C54">
        <w:rPr>
          <w:rFonts w:ascii="Times New Roman" w:hAnsi="Times New Roman"/>
          <w:b/>
          <w:sz w:val="28"/>
          <w:szCs w:val="28"/>
        </w:rPr>
        <w:t>ПЕРЕЧЕНЬ</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ОБЪЕКТОВ КАПИТАЛЬНОГО СТРОИТЕЛЬСТВА ДЛЯ БЮДЖЕТНЫХ ИНВЕСТИЦИЙ</w:t>
      </w:r>
    </w:p>
    <w:p w:rsidR="00D76A28" w:rsidRPr="001E36AD" w:rsidRDefault="00D76A28" w:rsidP="001E36AD">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tbl>
      <w:tblPr>
        <w:tblW w:w="15312" w:type="dxa"/>
        <w:tblCellSpacing w:w="5" w:type="nil"/>
        <w:tblInd w:w="75" w:type="dxa"/>
        <w:tblLayout w:type="fixed"/>
        <w:tblCellMar>
          <w:left w:w="75" w:type="dxa"/>
          <w:right w:w="75" w:type="dxa"/>
        </w:tblCellMar>
        <w:tblLook w:val="0000"/>
      </w:tblPr>
      <w:tblGrid>
        <w:gridCol w:w="672"/>
        <w:gridCol w:w="1824"/>
        <w:gridCol w:w="1644"/>
        <w:gridCol w:w="1440"/>
        <w:gridCol w:w="1452"/>
        <w:gridCol w:w="768"/>
        <w:gridCol w:w="1176"/>
        <w:gridCol w:w="672"/>
        <w:gridCol w:w="768"/>
        <w:gridCol w:w="768"/>
        <w:gridCol w:w="768"/>
        <w:gridCol w:w="1056"/>
        <w:gridCol w:w="672"/>
        <w:gridCol w:w="768"/>
        <w:gridCol w:w="864"/>
      </w:tblGrid>
      <w:tr w:rsidR="00D76A28" w:rsidRPr="00D87C54" w:rsidTr="0061096B">
        <w:trPr>
          <w:trHeight w:val="1440"/>
          <w:tblCellSpacing w:w="5" w:type="nil"/>
        </w:trPr>
        <w:tc>
          <w:tcPr>
            <w:tcW w:w="672"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5426D2">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N    </w:t>
            </w:r>
            <w:r w:rsidRPr="00D87C54">
              <w:rPr>
                <w:rFonts w:ascii="Times New Roman" w:hAnsi="Times New Roman" w:cs="Times New Roman"/>
                <w:sz w:val="28"/>
                <w:szCs w:val="28"/>
              </w:rPr>
              <w:br/>
              <w:t xml:space="preserve">строки   </w:t>
            </w:r>
          </w:p>
        </w:tc>
        <w:tc>
          <w:tcPr>
            <w:tcW w:w="1824"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61096B">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 xml:space="preserve">Наименование   </w:t>
            </w:r>
            <w:r w:rsidRPr="00D87C54">
              <w:rPr>
                <w:rFonts w:ascii="Times New Roman" w:hAnsi="Times New Roman" w:cs="Times New Roman"/>
                <w:sz w:val="28"/>
                <w:szCs w:val="28"/>
              </w:rPr>
              <w:br/>
              <w:t xml:space="preserve">     объекта     </w:t>
            </w:r>
            <w:r w:rsidRPr="00D87C54">
              <w:rPr>
                <w:rFonts w:ascii="Times New Roman" w:hAnsi="Times New Roman" w:cs="Times New Roman"/>
                <w:sz w:val="28"/>
                <w:szCs w:val="28"/>
              </w:rPr>
              <w:br/>
              <w:t xml:space="preserve">  капитального   </w:t>
            </w:r>
            <w:r w:rsidRPr="00D87C54">
              <w:rPr>
                <w:rFonts w:ascii="Times New Roman" w:hAnsi="Times New Roman" w:cs="Times New Roman"/>
                <w:sz w:val="28"/>
                <w:szCs w:val="28"/>
              </w:rPr>
              <w:br/>
              <w:t xml:space="preserve">строительства/  </w:t>
            </w:r>
            <w:r w:rsidRPr="00D87C54">
              <w:rPr>
                <w:rFonts w:ascii="Times New Roman" w:hAnsi="Times New Roman" w:cs="Times New Roman"/>
                <w:sz w:val="28"/>
                <w:szCs w:val="28"/>
              </w:rPr>
              <w:br/>
              <w:t xml:space="preserve">    Источники    </w:t>
            </w:r>
            <w:r w:rsidRPr="00D87C54">
              <w:rPr>
                <w:rFonts w:ascii="Times New Roman" w:hAnsi="Times New Roman" w:cs="Times New Roman"/>
                <w:sz w:val="28"/>
                <w:szCs w:val="28"/>
              </w:rPr>
              <w:br/>
              <w:t xml:space="preserve">    расходов     </w:t>
            </w:r>
            <w:r w:rsidRPr="00D87C54">
              <w:rPr>
                <w:rFonts w:ascii="Times New Roman" w:hAnsi="Times New Roman" w:cs="Times New Roman"/>
                <w:sz w:val="28"/>
                <w:szCs w:val="28"/>
              </w:rPr>
              <w:br/>
              <w:t>на финансирование</w:t>
            </w:r>
            <w:r w:rsidRPr="00D87C54">
              <w:rPr>
                <w:rFonts w:ascii="Times New Roman" w:hAnsi="Times New Roman" w:cs="Times New Roman"/>
                <w:sz w:val="28"/>
                <w:szCs w:val="28"/>
              </w:rPr>
              <w:br/>
              <w:t xml:space="preserve">     объекта     </w:t>
            </w:r>
            <w:r w:rsidRPr="00D87C54">
              <w:rPr>
                <w:rFonts w:ascii="Times New Roman" w:hAnsi="Times New Roman" w:cs="Times New Roman"/>
                <w:sz w:val="28"/>
                <w:szCs w:val="28"/>
              </w:rPr>
              <w:br/>
              <w:t xml:space="preserve">  капитального   </w:t>
            </w:r>
            <w:r w:rsidRPr="00D87C54">
              <w:rPr>
                <w:rFonts w:ascii="Times New Roman" w:hAnsi="Times New Roman" w:cs="Times New Roman"/>
                <w:sz w:val="28"/>
                <w:szCs w:val="28"/>
              </w:rPr>
              <w:br/>
              <w:t xml:space="preserve"> строительства</w:t>
            </w:r>
          </w:p>
        </w:tc>
        <w:tc>
          <w:tcPr>
            <w:tcW w:w="1644"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Адрес объекта</w:t>
            </w:r>
            <w:r w:rsidRPr="00D87C54">
              <w:rPr>
                <w:rFonts w:ascii="Times New Roman" w:hAnsi="Times New Roman" w:cs="Times New Roman"/>
                <w:sz w:val="28"/>
                <w:szCs w:val="28"/>
              </w:rPr>
              <w:br/>
              <w:t xml:space="preserve">капитального </w:t>
            </w:r>
            <w:r w:rsidRPr="00D87C54">
              <w:rPr>
                <w:rFonts w:ascii="Times New Roman" w:hAnsi="Times New Roman" w:cs="Times New Roman"/>
                <w:sz w:val="28"/>
                <w:szCs w:val="28"/>
              </w:rPr>
              <w:br/>
              <w:t>строительст-ва</w:t>
            </w:r>
          </w:p>
        </w:tc>
        <w:tc>
          <w:tcPr>
            <w:tcW w:w="2892" w:type="dxa"/>
            <w:gridSpan w:val="2"/>
            <w:tcBorders>
              <w:top w:val="single" w:sz="4" w:space="0" w:color="auto"/>
              <w:left w:val="single" w:sz="4" w:space="0" w:color="auto"/>
              <w:bottom w:val="single" w:sz="4" w:space="0" w:color="auto"/>
              <w:right w:val="single" w:sz="4" w:space="0" w:color="auto"/>
            </w:tcBorders>
          </w:tcPr>
          <w:p w:rsidR="00D76A28" w:rsidRPr="00D87C54" w:rsidRDefault="00D76A28" w:rsidP="0061096B">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 xml:space="preserve">Сметная стоимость   </w:t>
            </w:r>
            <w:r w:rsidRPr="00D87C54">
              <w:rPr>
                <w:rFonts w:ascii="Times New Roman" w:hAnsi="Times New Roman" w:cs="Times New Roman"/>
                <w:sz w:val="28"/>
                <w:szCs w:val="28"/>
              </w:rPr>
              <w:br/>
              <w:t xml:space="preserve">       объекта,       </w:t>
            </w:r>
            <w:r w:rsidRPr="00D87C54">
              <w:rPr>
                <w:rFonts w:ascii="Times New Roman" w:hAnsi="Times New Roman" w:cs="Times New Roman"/>
                <w:sz w:val="28"/>
                <w:szCs w:val="28"/>
              </w:rPr>
              <w:br/>
              <w:t xml:space="preserve">     тыс. рублей:</w:t>
            </w:r>
          </w:p>
        </w:tc>
        <w:tc>
          <w:tcPr>
            <w:tcW w:w="1944" w:type="dxa"/>
            <w:gridSpan w:val="2"/>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Сроки         </w:t>
            </w:r>
            <w:r w:rsidRPr="00D87C54">
              <w:rPr>
                <w:rFonts w:ascii="Times New Roman" w:hAnsi="Times New Roman" w:cs="Times New Roman"/>
                <w:sz w:val="28"/>
                <w:szCs w:val="28"/>
              </w:rPr>
              <w:br/>
              <w:t xml:space="preserve">строительства </w:t>
            </w:r>
            <w:r w:rsidRPr="00D87C54">
              <w:rPr>
                <w:rFonts w:ascii="Times New Roman" w:hAnsi="Times New Roman" w:cs="Times New Roman"/>
                <w:sz w:val="28"/>
                <w:szCs w:val="28"/>
              </w:rPr>
              <w:br/>
              <w:t xml:space="preserve">(проектно-    </w:t>
            </w:r>
            <w:r w:rsidRPr="00D87C54">
              <w:rPr>
                <w:rFonts w:ascii="Times New Roman" w:hAnsi="Times New Roman" w:cs="Times New Roman"/>
                <w:sz w:val="28"/>
                <w:szCs w:val="28"/>
              </w:rPr>
              <w:br/>
              <w:t>сметных работ,</w:t>
            </w:r>
            <w:r w:rsidRPr="00D87C54">
              <w:rPr>
                <w:rFonts w:ascii="Times New Roman" w:hAnsi="Times New Roman" w:cs="Times New Roman"/>
                <w:sz w:val="28"/>
                <w:szCs w:val="28"/>
              </w:rPr>
              <w:br/>
              <w:t xml:space="preserve">экспертизы    </w:t>
            </w:r>
            <w:r w:rsidRPr="00D87C54">
              <w:rPr>
                <w:rFonts w:ascii="Times New Roman" w:hAnsi="Times New Roman" w:cs="Times New Roman"/>
                <w:sz w:val="28"/>
                <w:szCs w:val="28"/>
              </w:rPr>
              <w:br/>
              <w:t xml:space="preserve">проектно-     </w:t>
            </w:r>
            <w:r w:rsidRPr="00D87C54">
              <w:rPr>
                <w:rFonts w:ascii="Times New Roman" w:hAnsi="Times New Roman" w:cs="Times New Roman"/>
                <w:sz w:val="28"/>
                <w:szCs w:val="28"/>
              </w:rPr>
              <w:br/>
              <w:t xml:space="preserve">сметной       </w:t>
            </w:r>
            <w:r w:rsidRPr="00D87C54">
              <w:rPr>
                <w:rFonts w:ascii="Times New Roman" w:hAnsi="Times New Roman" w:cs="Times New Roman"/>
                <w:sz w:val="28"/>
                <w:szCs w:val="28"/>
              </w:rPr>
              <w:br/>
              <w:t xml:space="preserve">документации) </w:t>
            </w:r>
          </w:p>
        </w:tc>
        <w:tc>
          <w:tcPr>
            <w:tcW w:w="6336" w:type="dxa"/>
            <w:gridSpan w:val="8"/>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Объемы финансирования, тыс. рублей            </w:t>
            </w:r>
          </w:p>
        </w:tc>
      </w:tr>
      <w:tr w:rsidR="00D76A28" w:rsidRPr="00D87C54" w:rsidTr="0061096B">
        <w:trPr>
          <w:trHeight w:val="1280"/>
          <w:tblCellSpacing w:w="5" w:type="nil"/>
        </w:trPr>
        <w:tc>
          <w:tcPr>
            <w:tcW w:w="672"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24"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44"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 текущих  </w:t>
            </w:r>
            <w:r w:rsidRPr="00D87C54">
              <w:rPr>
                <w:rFonts w:ascii="Times New Roman" w:hAnsi="Times New Roman" w:cs="Times New Roman"/>
                <w:sz w:val="28"/>
                <w:szCs w:val="28"/>
              </w:rPr>
              <w:br/>
              <w:t xml:space="preserve">ценах      </w:t>
            </w:r>
            <w:r w:rsidRPr="00D87C54">
              <w:rPr>
                <w:rFonts w:ascii="Times New Roman" w:hAnsi="Times New Roman" w:cs="Times New Roman"/>
                <w:sz w:val="28"/>
                <w:szCs w:val="28"/>
              </w:rPr>
              <w:br/>
              <w:t xml:space="preserve">(на момент </w:t>
            </w:r>
            <w:r w:rsidRPr="00D87C54">
              <w:rPr>
                <w:rFonts w:ascii="Times New Roman" w:hAnsi="Times New Roman" w:cs="Times New Roman"/>
                <w:sz w:val="28"/>
                <w:szCs w:val="28"/>
              </w:rPr>
              <w:br/>
              <w:t>составле-ния</w:t>
            </w:r>
            <w:r w:rsidRPr="00D87C54">
              <w:rPr>
                <w:rFonts w:ascii="Times New Roman" w:hAnsi="Times New Roman" w:cs="Times New Roman"/>
                <w:sz w:val="28"/>
                <w:szCs w:val="28"/>
              </w:rPr>
              <w:br/>
              <w:t xml:space="preserve">проектно-  </w:t>
            </w:r>
            <w:r w:rsidRPr="00D87C54">
              <w:rPr>
                <w:rFonts w:ascii="Times New Roman" w:hAnsi="Times New Roman" w:cs="Times New Roman"/>
                <w:sz w:val="28"/>
                <w:szCs w:val="28"/>
              </w:rPr>
              <w:br/>
              <w:t xml:space="preserve">сметной    </w:t>
            </w:r>
            <w:r w:rsidRPr="00D87C54">
              <w:rPr>
                <w:rFonts w:ascii="Times New Roman" w:hAnsi="Times New Roman" w:cs="Times New Roman"/>
                <w:sz w:val="28"/>
                <w:szCs w:val="28"/>
              </w:rPr>
              <w:br/>
              <w:t>документа-</w:t>
            </w:r>
            <w:r w:rsidRPr="00D87C54">
              <w:rPr>
                <w:rFonts w:ascii="Times New Roman" w:hAnsi="Times New Roman" w:cs="Times New Roman"/>
                <w:sz w:val="28"/>
                <w:szCs w:val="28"/>
              </w:rPr>
              <w:br/>
              <w:t xml:space="preserve">ции)       </w:t>
            </w: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 ценах   </w:t>
            </w:r>
            <w:r w:rsidRPr="00D87C54">
              <w:rPr>
                <w:rFonts w:ascii="Times New Roman" w:hAnsi="Times New Roman" w:cs="Times New Roman"/>
                <w:sz w:val="28"/>
                <w:szCs w:val="28"/>
              </w:rPr>
              <w:br/>
              <w:t>соответст-</w:t>
            </w:r>
            <w:r w:rsidRPr="00D87C54">
              <w:rPr>
                <w:rFonts w:ascii="Times New Roman" w:hAnsi="Times New Roman" w:cs="Times New Roman"/>
                <w:sz w:val="28"/>
                <w:szCs w:val="28"/>
              </w:rPr>
              <w:br/>
              <w:t>вующих лет</w:t>
            </w:r>
            <w:r w:rsidRPr="00D87C54">
              <w:rPr>
                <w:rFonts w:ascii="Times New Roman" w:hAnsi="Times New Roman" w:cs="Times New Roman"/>
                <w:sz w:val="28"/>
                <w:szCs w:val="28"/>
              </w:rPr>
              <w:br/>
              <w:t>реализации</w:t>
            </w:r>
            <w:r w:rsidRPr="00D87C54">
              <w:rPr>
                <w:rFonts w:ascii="Times New Roman" w:hAnsi="Times New Roman" w:cs="Times New Roman"/>
                <w:sz w:val="28"/>
                <w:szCs w:val="28"/>
              </w:rPr>
              <w:br/>
              <w:t xml:space="preserve">проекта   </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начало</w:t>
            </w:r>
          </w:p>
        </w:tc>
        <w:tc>
          <w:tcPr>
            <w:tcW w:w="1176" w:type="dxa"/>
            <w:tcBorders>
              <w:left w:val="single" w:sz="4" w:space="0" w:color="auto"/>
              <w:bottom w:val="single" w:sz="4" w:space="0" w:color="auto"/>
              <w:right w:val="single" w:sz="4" w:space="0" w:color="auto"/>
            </w:tcBorders>
          </w:tcPr>
          <w:p w:rsidR="00D76A28" w:rsidRPr="00D87C54" w:rsidRDefault="00D76A28" w:rsidP="005426D2">
            <w:pPr>
              <w:pStyle w:val="ConsPlusCell"/>
              <w:rPr>
                <w:rFonts w:ascii="Times New Roman" w:hAnsi="Times New Roman" w:cs="Times New Roman"/>
                <w:sz w:val="28"/>
                <w:szCs w:val="28"/>
              </w:rPr>
            </w:pPr>
            <w:r w:rsidRPr="00D87C54">
              <w:rPr>
                <w:rFonts w:ascii="Times New Roman" w:hAnsi="Times New Roman" w:cs="Times New Roman"/>
                <w:sz w:val="28"/>
                <w:szCs w:val="28"/>
              </w:rPr>
              <w:t>ввод (завер-</w:t>
            </w:r>
            <w:r w:rsidRPr="00D87C54">
              <w:rPr>
                <w:rFonts w:ascii="Times New Roman" w:hAnsi="Times New Roman" w:cs="Times New Roman"/>
                <w:sz w:val="28"/>
                <w:szCs w:val="28"/>
              </w:rPr>
              <w:br/>
              <w:t xml:space="preserve">шение) </w:t>
            </w: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все-го</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пер-вый</w:t>
            </w:r>
            <w:r w:rsidRPr="00D87C54">
              <w:rPr>
                <w:rFonts w:ascii="Times New Roman" w:hAnsi="Times New Roman" w:cs="Times New Roman"/>
                <w:sz w:val="28"/>
                <w:szCs w:val="28"/>
              </w:rPr>
              <w:br/>
              <w:t xml:space="preserve">год  </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вто-рой</w:t>
            </w:r>
            <w:r w:rsidRPr="00D87C54">
              <w:rPr>
                <w:rFonts w:ascii="Times New Roman" w:hAnsi="Times New Roman" w:cs="Times New Roman"/>
                <w:sz w:val="28"/>
                <w:szCs w:val="28"/>
              </w:rPr>
              <w:br/>
              <w:t xml:space="preserve">год  </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тре-тий</w:t>
            </w:r>
            <w:r w:rsidRPr="00D87C54">
              <w:rPr>
                <w:rFonts w:ascii="Times New Roman" w:hAnsi="Times New Roman" w:cs="Times New Roman"/>
                <w:sz w:val="28"/>
                <w:szCs w:val="28"/>
              </w:rPr>
              <w:br/>
              <w:t xml:space="preserve">год  </w:t>
            </w: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четвер-тый</w:t>
            </w:r>
            <w:r w:rsidRPr="00D87C54">
              <w:rPr>
                <w:rFonts w:ascii="Times New Roman" w:hAnsi="Times New Roman" w:cs="Times New Roman"/>
                <w:sz w:val="28"/>
                <w:szCs w:val="28"/>
              </w:rPr>
              <w:br/>
              <w:t xml:space="preserve">год   </w:t>
            </w: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пя-тый</w:t>
            </w:r>
            <w:r w:rsidRPr="00D87C54">
              <w:rPr>
                <w:rFonts w:ascii="Times New Roman" w:hAnsi="Times New Roman" w:cs="Times New Roman"/>
                <w:sz w:val="28"/>
                <w:szCs w:val="28"/>
              </w:rPr>
              <w:br/>
              <w:t xml:space="preserve">год </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шес-той</w:t>
            </w:r>
            <w:r w:rsidRPr="00D87C54">
              <w:rPr>
                <w:rFonts w:ascii="Times New Roman" w:hAnsi="Times New Roman" w:cs="Times New Roman"/>
                <w:sz w:val="28"/>
                <w:szCs w:val="28"/>
              </w:rPr>
              <w:br/>
              <w:t xml:space="preserve">год  </w:t>
            </w: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седь-мой</w:t>
            </w:r>
            <w:r w:rsidRPr="00D87C54">
              <w:rPr>
                <w:rFonts w:ascii="Times New Roman" w:hAnsi="Times New Roman" w:cs="Times New Roman"/>
                <w:sz w:val="28"/>
                <w:szCs w:val="28"/>
              </w:rPr>
              <w:br/>
              <w:t xml:space="preserve">год  </w:t>
            </w:r>
          </w:p>
        </w:tc>
      </w:tr>
      <w:tr w:rsidR="00D76A28" w:rsidRPr="00D87C54" w:rsidTr="0061096B">
        <w:trPr>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w:t>
            </w: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1176"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672"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8  </w:t>
            </w:r>
          </w:p>
        </w:tc>
        <w:tc>
          <w:tcPr>
            <w:tcW w:w="768"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9  </w:t>
            </w:r>
          </w:p>
        </w:tc>
        <w:tc>
          <w:tcPr>
            <w:tcW w:w="768"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  </w:t>
            </w:r>
          </w:p>
        </w:tc>
        <w:tc>
          <w:tcPr>
            <w:tcW w:w="768"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  </w:t>
            </w:r>
          </w:p>
        </w:tc>
        <w:tc>
          <w:tcPr>
            <w:tcW w:w="1056"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12    </w:t>
            </w:r>
          </w:p>
        </w:tc>
        <w:tc>
          <w:tcPr>
            <w:tcW w:w="672"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13  </w:t>
            </w:r>
          </w:p>
        </w:tc>
        <w:tc>
          <w:tcPr>
            <w:tcW w:w="768"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14  </w:t>
            </w:r>
          </w:p>
        </w:tc>
        <w:tc>
          <w:tcPr>
            <w:tcW w:w="864"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15   </w:t>
            </w:r>
          </w:p>
        </w:tc>
      </w:tr>
      <w:tr w:rsidR="00D76A28" w:rsidRPr="00D87C54" w:rsidTr="0061096B">
        <w:trPr>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Объект 1 &lt;1&gt;</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rHeight w:val="480"/>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w:t>
            </w:r>
            <w:r w:rsidRPr="00D87C54">
              <w:rPr>
                <w:rFonts w:ascii="Times New Roman" w:hAnsi="Times New Roman" w:cs="Times New Roman"/>
                <w:sz w:val="28"/>
                <w:szCs w:val="28"/>
              </w:rPr>
              <w:br/>
              <w:t xml:space="preserve">по объекту 1,    </w:t>
            </w:r>
            <w:r w:rsidRPr="00D87C54">
              <w:rPr>
                <w:rFonts w:ascii="Times New Roman" w:hAnsi="Times New Roman" w:cs="Times New Roman"/>
                <w:sz w:val="28"/>
                <w:szCs w:val="28"/>
              </w:rPr>
              <w:br/>
              <w:t xml:space="preserve">в том числе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top w:val="single" w:sz="4" w:space="0" w:color="auto"/>
              <w:left w:val="single" w:sz="4" w:space="0" w:color="auto"/>
              <w:bottom w:val="single" w:sz="4" w:space="0" w:color="auto"/>
              <w:right w:val="single" w:sz="4" w:space="0" w:color="auto"/>
            </w:tcBorders>
          </w:tcPr>
          <w:p w:rsidR="00D76A28" w:rsidRPr="00D87C54" w:rsidRDefault="00D76A28" w:rsidP="0014029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w:t>
            </w:r>
          </w:p>
        </w:tc>
        <w:tc>
          <w:tcPr>
            <w:tcW w:w="1824"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top w:val="single" w:sz="4" w:space="0" w:color="auto"/>
              <w:left w:val="single" w:sz="4" w:space="0" w:color="auto"/>
              <w:bottom w:val="single" w:sz="4" w:space="0" w:color="auto"/>
              <w:right w:val="single" w:sz="4" w:space="0" w:color="auto"/>
            </w:tcBorders>
          </w:tcPr>
          <w:p w:rsidR="00D76A28" w:rsidRPr="00D87C54" w:rsidRDefault="00D76A28" w:rsidP="0014029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w:t>
            </w:r>
          </w:p>
        </w:tc>
        <w:tc>
          <w:tcPr>
            <w:tcW w:w="1824"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w:t>
            </w:r>
          </w:p>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бюджет</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left w:val="single" w:sz="4" w:space="0" w:color="auto"/>
              <w:bottom w:val="single" w:sz="4" w:space="0" w:color="auto"/>
              <w:right w:val="single" w:sz="4" w:space="0" w:color="auto"/>
            </w:tcBorders>
          </w:tcPr>
          <w:p w:rsidR="00D76A28" w:rsidRPr="00D87C54" w:rsidRDefault="00D76A28" w:rsidP="00BE2B89">
            <w:pPr>
              <w:pStyle w:val="ConsPlusCell"/>
              <w:rPr>
                <w:rFonts w:ascii="Times New Roman" w:hAnsi="Times New Roman" w:cs="Times New Roman"/>
                <w:sz w:val="28"/>
                <w:szCs w:val="28"/>
              </w:rPr>
            </w:pPr>
            <w:r w:rsidRPr="00D87C54">
              <w:rPr>
                <w:rFonts w:ascii="Times New Roman" w:hAnsi="Times New Roman" w:cs="Times New Roman"/>
                <w:sz w:val="28"/>
                <w:szCs w:val="28"/>
              </w:rPr>
              <w:t>5</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rHeight w:val="320"/>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w:t>
            </w:r>
            <w:r w:rsidRPr="00D87C54">
              <w:rPr>
                <w:rFonts w:ascii="Times New Roman" w:hAnsi="Times New Roman" w:cs="Times New Roman"/>
                <w:sz w:val="28"/>
                <w:szCs w:val="28"/>
              </w:rPr>
              <w:br/>
              <w:t xml:space="preserve">источники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Объект 2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rHeight w:val="480"/>
          <w:tblCellSpacing w:w="5" w:type="nil"/>
        </w:trPr>
        <w:tc>
          <w:tcPr>
            <w:tcW w:w="672" w:type="dxa"/>
            <w:tcBorders>
              <w:left w:val="single" w:sz="4" w:space="0" w:color="auto"/>
              <w:bottom w:val="single" w:sz="4" w:space="0" w:color="auto"/>
              <w:right w:val="single" w:sz="4" w:space="0" w:color="auto"/>
            </w:tcBorders>
          </w:tcPr>
          <w:p w:rsidR="00D76A28" w:rsidRPr="00D87C54" w:rsidRDefault="00D76A28" w:rsidP="0014029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8</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w:t>
            </w:r>
            <w:r w:rsidRPr="00D87C54">
              <w:rPr>
                <w:rFonts w:ascii="Times New Roman" w:hAnsi="Times New Roman" w:cs="Times New Roman"/>
                <w:sz w:val="28"/>
                <w:szCs w:val="28"/>
              </w:rPr>
              <w:br/>
              <w:t xml:space="preserve">по объекту 2,    </w:t>
            </w:r>
            <w:r w:rsidRPr="00D87C54">
              <w:rPr>
                <w:rFonts w:ascii="Times New Roman" w:hAnsi="Times New Roman" w:cs="Times New Roman"/>
                <w:sz w:val="28"/>
                <w:szCs w:val="28"/>
              </w:rPr>
              <w:br/>
              <w:t xml:space="preserve">в том числе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top w:val="single" w:sz="4" w:space="0" w:color="auto"/>
              <w:left w:val="single" w:sz="4" w:space="0" w:color="auto"/>
              <w:bottom w:val="single" w:sz="4" w:space="0" w:color="auto"/>
              <w:right w:val="single" w:sz="4" w:space="0" w:color="auto"/>
            </w:tcBorders>
          </w:tcPr>
          <w:p w:rsidR="00D76A28" w:rsidRPr="00D87C54" w:rsidRDefault="00D76A28" w:rsidP="0014029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9</w:t>
            </w:r>
          </w:p>
        </w:tc>
        <w:tc>
          <w:tcPr>
            <w:tcW w:w="1824"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top w:val="single" w:sz="4" w:space="0" w:color="auto"/>
              <w:left w:val="single" w:sz="4" w:space="0" w:color="auto"/>
              <w:bottom w:val="single" w:sz="4" w:space="0" w:color="auto"/>
              <w:right w:val="single" w:sz="4" w:space="0" w:color="auto"/>
            </w:tcBorders>
          </w:tcPr>
          <w:p w:rsidR="00D76A28" w:rsidRPr="00D87C54" w:rsidRDefault="00D76A28" w:rsidP="0014029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10</w:t>
            </w:r>
          </w:p>
        </w:tc>
        <w:tc>
          <w:tcPr>
            <w:tcW w:w="1824"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w:t>
            </w:r>
          </w:p>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бюджет</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11</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rHeight w:val="320"/>
          <w:tblCellSpacing w:w="5" w:type="nil"/>
        </w:trPr>
        <w:tc>
          <w:tcPr>
            <w:tcW w:w="672" w:type="dxa"/>
            <w:tcBorders>
              <w:left w:val="single" w:sz="4" w:space="0" w:color="auto"/>
              <w:bottom w:val="single" w:sz="4" w:space="0" w:color="auto"/>
              <w:right w:val="single" w:sz="4" w:space="0" w:color="auto"/>
            </w:tcBorders>
          </w:tcPr>
          <w:p w:rsidR="00D76A28" w:rsidRPr="00D87C54" w:rsidRDefault="00D76A28" w:rsidP="0067175A">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12</w:t>
            </w:r>
          </w:p>
        </w:tc>
        <w:tc>
          <w:tcPr>
            <w:tcW w:w="182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w:t>
            </w:r>
            <w:r w:rsidRPr="00D87C54">
              <w:rPr>
                <w:rFonts w:ascii="Times New Roman" w:hAnsi="Times New Roman" w:cs="Times New Roman"/>
                <w:sz w:val="28"/>
                <w:szCs w:val="28"/>
              </w:rPr>
              <w:br/>
              <w:t xml:space="preserve">источники...     </w:t>
            </w:r>
          </w:p>
        </w:tc>
        <w:tc>
          <w:tcPr>
            <w:tcW w:w="164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45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17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672"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768"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64"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bl>
    <w:p w:rsidR="00D76A28" w:rsidRPr="001E36AD" w:rsidRDefault="00D76A28">
      <w:pPr>
        <w:widowControl w:val="0"/>
        <w:autoSpaceDE w:val="0"/>
        <w:autoSpaceDN w:val="0"/>
        <w:adjustRightInd w:val="0"/>
        <w:spacing w:after="0" w:line="240" w:lineRule="auto"/>
        <w:ind w:firstLine="540"/>
        <w:jc w:val="both"/>
        <w:rPr>
          <w:rFonts w:ascii="Times New Roman" w:hAnsi="Times New Roman"/>
          <w:sz w:val="10"/>
          <w:szCs w:val="10"/>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bookmarkStart w:id="9" w:name="Par652"/>
      <w:bookmarkEnd w:id="9"/>
      <w:r w:rsidRPr="00D87C54">
        <w:rPr>
          <w:rFonts w:ascii="Times New Roman" w:hAnsi="Times New Roman"/>
          <w:sz w:val="28"/>
          <w:szCs w:val="28"/>
        </w:rPr>
        <w:t>&lt;1&gt; В случае если по объекту предусматривается проведение проектно-сметных работ, проведение государственной экспертизы проектно-сметной документации, необходимо выделить указанные работы в отдельные мероприятия в рамках каждого объекта. В случае если продолжительность строительства (проектно-сметных работ, экспертизы проектно-сметной документации) превышает один год, необходимо осуществить разбивку по каждому году его реализации.</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BE0F1E" w:rsidRDefault="00D76A28" w:rsidP="00EF5CF4">
      <w:pPr>
        <w:widowControl w:val="0"/>
        <w:autoSpaceDE w:val="0"/>
        <w:autoSpaceDN w:val="0"/>
        <w:adjustRightInd w:val="0"/>
        <w:spacing w:after="0" w:line="240" w:lineRule="auto"/>
        <w:ind w:left="5664" w:firstLine="708"/>
        <w:jc w:val="right"/>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5</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D87C54" w:rsidRDefault="00D76A28">
      <w:pPr>
        <w:widowControl w:val="0"/>
        <w:autoSpaceDE w:val="0"/>
        <w:autoSpaceDN w:val="0"/>
        <w:adjustRightInd w:val="0"/>
        <w:spacing w:after="0" w:line="240" w:lineRule="auto"/>
        <w:jc w:val="right"/>
        <w:rPr>
          <w:rFonts w:ascii="Times New Roman" w:hAnsi="Times New Roman"/>
          <w:b/>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0" w:name="Par666"/>
      <w:bookmarkEnd w:id="10"/>
      <w:r w:rsidRPr="00D87C54">
        <w:rPr>
          <w:rFonts w:ascii="Times New Roman" w:hAnsi="Times New Roman"/>
          <w:b/>
          <w:sz w:val="28"/>
          <w:szCs w:val="28"/>
        </w:rPr>
        <w:t>ИНФОРМАЦИЯ</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О РЕЗУЛЬТАТАХ ПРОВЕДЕННОГО В ПЕРИОД С ____________________</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ОБЩЕСТВЕННОГО ОБСУЖДЕНИЯ ПРОЕКТА МУНИЦИПАЛЬНОЙ 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tbl>
      <w:tblPr>
        <w:tblW w:w="0" w:type="auto"/>
        <w:tblCellSpacing w:w="5" w:type="nil"/>
        <w:tblInd w:w="75" w:type="dxa"/>
        <w:tblLayout w:type="fixed"/>
        <w:tblCellMar>
          <w:left w:w="75" w:type="dxa"/>
          <w:right w:w="75" w:type="dxa"/>
        </w:tblCellMar>
        <w:tblLook w:val="0000"/>
      </w:tblPr>
      <w:tblGrid>
        <w:gridCol w:w="600"/>
        <w:gridCol w:w="1740"/>
        <w:gridCol w:w="1800"/>
        <w:gridCol w:w="3060"/>
        <w:gridCol w:w="3060"/>
      </w:tblGrid>
      <w:tr w:rsidR="00D76A28" w:rsidRPr="00D87C54" w:rsidTr="0061096B">
        <w:trPr>
          <w:trHeight w:val="600"/>
          <w:tblCellSpacing w:w="5" w:type="nil"/>
        </w:trPr>
        <w:tc>
          <w:tcPr>
            <w:tcW w:w="6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N </w:t>
            </w:r>
            <w:r w:rsidRPr="00D87C54">
              <w:rPr>
                <w:rFonts w:ascii="Times New Roman" w:hAnsi="Times New Roman" w:cs="Times New Roman"/>
                <w:sz w:val="28"/>
                <w:szCs w:val="28"/>
              </w:rPr>
              <w:br/>
              <w:t>п/п</w:t>
            </w:r>
          </w:p>
        </w:tc>
        <w:tc>
          <w:tcPr>
            <w:tcW w:w="17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Отправитель</w:t>
            </w:r>
            <w:r w:rsidRPr="00D87C54">
              <w:rPr>
                <w:rFonts w:ascii="Times New Roman" w:hAnsi="Times New Roman" w:cs="Times New Roman"/>
                <w:sz w:val="28"/>
                <w:szCs w:val="28"/>
              </w:rPr>
              <w:br/>
              <w:t xml:space="preserve">замечаний/ </w:t>
            </w:r>
            <w:r w:rsidRPr="00D87C54">
              <w:rPr>
                <w:rFonts w:ascii="Times New Roman" w:hAnsi="Times New Roman" w:cs="Times New Roman"/>
                <w:sz w:val="28"/>
                <w:szCs w:val="28"/>
              </w:rPr>
              <w:br/>
              <w:t>предложений</w:t>
            </w: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Содержание  </w:t>
            </w:r>
            <w:r w:rsidRPr="00D87C54">
              <w:rPr>
                <w:rFonts w:ascii="Times New Roman" w:hAnsi="Times New Roman" w:cs="Times New Roman"/>
                <w:sz w:val="28"/>
                <w:szCs w:val="28"/>
              </w:rPr>
              <w:br/>
              <w:t xml:space="preserve"> замечаний/  </w:t>
            </w:r>
            <w:r w:rsidRPr="00D87C54">
              <w:rPr>
                <w:rFonts w:ascii="Times New Roman" w:hAnsi="Times New Roman" w:cs="Times New Roman"/>
                <w:sz w:val="28"/>
                <w:szCs w:val="28"/>
              </w:rPr>
              <w:br/>
              <w:t xml:space="preserve"> предложений </w:t>
            </w: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Информация      </w:t>
            </w:r>
            <w:r w:rsidRPr="00D87C54">
              <w:rPr>
                <w:rFonts w:ascii="Times New Roman" w:hAnsi="Times New Roman" w:cs="Times New Roman"/>
                <w:sz w:val="28"/>
                <w:szCs w:val="28"/>
              </w:rPr>
              <w:br/>
              <w:t>о принятии/отклонении</w:t>
            </w:r>
            <w:r w:rsidRPr="00D87C54">
              <w:rPr>
                <w:rFonts w:ascii="Times New Roman" w:hAnsi="Times New Roman" w:cs="Times New Roman"/>
                <w:sz w:val="28"/>
                <w:szCs w:val="28"/>
              </w:rPr>
              <w:br/>
              <w:t>замечаний/предложений</w:t>
            </w: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Причины отклонения  </w:t>
            </w:r>
            <w:r w:rsidRPr="00D87C54">
              <w:rPr>
                <w:rFonts w:ascii="Times New Roman" w:hAnsi="Times New Roman" w:cs="Times New Roman"/>
                <w:sz w:val="28"/>
                <w:szCs w:val="28"/>
              </w:rPr>
              <w:br/>
              <w:t>замечаний/предложений</w:t>
            </w:r>
          </w:p>
        </w:tc>
      </w:tr>
      <w:tr w:rsidR="00D76A28" w:rsidRPr="00D87C54" w:rsidTr="0061096B">
        <w:trPr>
          <w:tblCellSpacing w:w="5" w:type="nil"/>
        </w:trPr>
        <w:tc>
          <w:tcPr>
            <w:tcW w:w="6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17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80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30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30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r>
      <w:tr w:rsidR="00D76A28" w:rsidRPr="00D87C54" w:rsidTr="0061096B">
        <w:trPr>
          <w:tblCellSpacing w:w="5" w:type="nil"/>
        </w:trPr>
        <w:tc>
          <w:tcPr>
            <w:tcW w:w="6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6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7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180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30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r>
    </w:tbl>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sectPr w:rsidR="00D76A28" w:rsidRPr="00D87C54" w:rsidSect="00CE13BE">
          <w:pgSz w:w="16838" w:h="11905" w:orient="landscape"/>
          <w:pgMar w:top="709" w:right="1134" w:bottom="850" w:left="1134" w:header="720" w:footer="720" w:gutter="0"/>
          <w:cols w:space="720"/>
          <w:noEndnote/>
          <w:docGrid w:linePitch="299"/>
        </w:sectPr>
      </w:pPr>
    </w:p>
    <w:p w:rsidR="00D76A28" w:rsidRPr="00BE0F1E" w:rsidRDefault="00D76A28" w:rsidP="00EF5CF4">
      <w:pPr>
        <w:widowControl w:val="0"/>
        <w:autoSpaceDE w:val="0"/>
        <w:autoSpaceDN w:val="0"/>
        <w:adjustRightInd w:val="0"/>
        <w:spacing w:after="0" w:line="240" w:lineRule="auto"/>
        <w:ind w:left="4956" w:firstLine="708"/>
        <w:jc w:val="right"/>
        <w:outlineLvl w:val="1"/>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6</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jc w:val="both"/>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1" w:name="Par693"/>
      <w:bookmarkEnd w:id="11"/>
      <w:r w:rsidRPr="00D87C54">
        <w:rPr>
          <w:rFonts w:ascii="Times New Roman" w:hAnsi="Times New Roman"/>
          <w:b/>
          <w:sz w:val="28"/>
          <w:szCs w:val="28"/>
        </w:rPr>
        <w:t>ОТЧЕТ</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О РЕАЛИЗАЦИИ МУНИЦИПАЛЬНОЙ ПРОГРАММЫ</w:t>
      </w:r>
    </w:p>
    <w:p w:rsidR="00D76A28" w:rsidRPr="00D87C54" w:rsidRDefault="00D76A28" w:rsidP="00EF5CF4">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p w:rsidR="00D76A28" w:rsidRPr="00D87C54" w:rsidRDefault="00D76A28">
      <w:pPr>
        <w:widowControl w:val="0"/>
        <w:autoSpaceDE w:val="0"/>
        <w:autoSpaceDN w:val="0"/>
        <w:adjustRightInd w:val="0"/>
        <w:spacing w:after="0" w:line="240" w:lineRule="auto"/>
        <w:outlineLvl w:val="2"/>
        <w:rPr>
          <w:rFonts w:ascii="Times New Roman" w:hAnsi="Times New Roman"/>
          <w:b/>
          <w:sz w:val="28"/>
          <w:szCs w:val="28"/>
        </w:rPr>
      </w:pPr>
      <w:r w:rsidRPr="00D87C54">
        <w:rPr>
          <w:rFonts w:ascii="Times New Roman" w:hAnsi="Times New Roman"/>
          <w:b/>
          <w:sz w:val="28"/>
          <w:szCs w:val="28"/>
        </w:rPr>
        <w:t>Форма 1</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ДОСТИЖЕНИЕ ЦЕЛЕВЫХ ПОКАЗАТЕЛЕЙ МУНИЦИПАЛЬНОЙ 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ЗА _________________ 20__ (ОТЧЕТНЫЙ ПЕРИОД)</w:t>
      </w:r>
    </w:p>
    <w:p w:rsidR="00D76A28" w:rsidRPr="00D87C54" w:rsidRDefault="00D76A28">
      <w:pPr>
        <w:widowControl w:val="0"/>
        <w:autoSpaceDE w:val="0"/>
        <w:autoSpaceDN w:val="0"/>
        <w:adjustRightInd w:val="0"/>
        <w:spacing w:after="0" w:line="240" w:lineRule="auto"/>
        <w:jc w:val="center"/>
        <w:rPr>
          <w:rFonts w:ascii="Times New Roman" w:hAnsi="Times New Roman"/>
          <w:sz w:val="28"/>
          <w:szCs w:val="28"/>
        </w:rPr>
      </w:pPr>
    </w:p>
    <w:tbl>
      <w:tblPr>
        <w:tblW w:w="0" w:type="auto"/>
        <w:tblCellSpacing w:w="5" w:type="nil"/>
        <w:tblInd w:w="75" w:type="dxa"/>
        <w:tblLayout w:type="fixed"/>
        <w:tblCellMar>
          <w:left w:w="75" w:type="dxa"/>
          <w:right w:w="75" w:type="dxa"/>
        </w:tblCellMar>
        <w:tblLook w:val="0000"/>
      </w:tblPr>
      <w:tblGrid>
        <w:gridCol w:w="960"/>
        <w:gridCol w:w="2640"/>
        <w:gridCol w:w="1320"/>
        <w:gridCol w:w="840"/>
        <w:gridCol w:w="840"/>
        <w:gridCol w:w="1680"/>
        <w:gridCol w:w="1680"/>
      </w:tblGrid>
      <w:tr w:rsidR="00D76A28" w:rsidRPr="00D87C54" w:rsidTr="0061096B">
        <w:trPr>
          <w:trHeight w:val="8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N   </w:t>
            </w:r>
            <w:r w:rsidRPr="00D87C54">
              <w:rPr>
                <w:rFonts w:ascii="Times New Roman" w:hAnsi="Times New Roman" w:cs="Times New Roman"/>
                <w:sz w:val="28"/>
                <w:szCs w:val="28"/>
              </w:rPr>
              <w:br/>
              <w:t>строки</w:t>
            </w:r>
          </w:p>
        </w:tc>
        <w:tc>
          <w:tcPr>
            <w:tcW w:w="264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Цели, задачи и   </w:t>
            </w:r>
            <w:r w:rsidRPr="00D87C54">
              <w:rPr>
                <w:rFonts w:ascii="Times New Roman" w:hAnsi="Times New Roman" w:cs="Times New Roman"/>
                <w:sz w:val="28"/>
                <w:szCs w:val="28"/>
              </w:rPr>
              <w:br/>
              <w:t xml:space="preserve"> целевые показатели </w:t>
            </w:r>
          </w:p>
        </w:tc>
        <w:tc>
          <w:tcPr>
            <w:tcW w:w="132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Единица </w:t>
            </w:r>
            <w:r w:rsidRPr="00D87C54">
              <w:rPr>
                <w:rFonts w:ascii="Times New Roman" w:hAnsi="Times New Roman" w:cs="Times New Roman"/>
                <w:sz w:val="28"/>
                <w:szCs w:val="28"/>
              </w:rPr>
              <w:br/>
              <w:t>измерения</w:t>
            </w:r>
          </w:p>
        </w:tc>
        <w:tc>
          <w:tcPr>
            <w:tcW w:w="1680" w:type="dxa"/>
            <w:gridSpan w:val="2"/>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Значение  </w:t>
            </w:r>
            <w:r w:rsidRPr="00D87C54">
              <w:rPr>
                <w:rFonts w:ascii="Times New Roman" w:hAnsi="Times New Roman" w:cs="Times New Roman"/>
                <w:sz w:val="28"/>
                <w:szCs w:val="28"/>
              </w:rPr>
              <w:br/>
              <w:t xml:space="preserve"> целевого  </w:t>
            </w:r>
            <w:r w:rsidRPr="00D87C54">
              <w:rPr>
                <w:rFonts w:ascii="Times New Roman" w:hAnsi="Times New Roman" w:cs="Times New Roman"/>
                <w:sz w:val="28"/>
                <w:szCs w:val="28"/>
              </w:rPr>
              <w:br/>
              <w:t xml:space="preserve">показателя </w:t>
            </w:r>
          </w:p>
        </w:tc>
        <w:tc>
          <w:tcPr>
            <w:tcW w:w="168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Процент  </w:t>
            </w:r>
            <w:r w:rsidRPr="00D87C54">
              <w:rPr>
                <w:rFonts w:ascii="Times New Roman" w:hAnsi="Times New Roman" w:cs="Times New Roman"/>
                <w:sz w:val="28"/>
                <w:szCs w:val="28"/>
              </w:rPr>
              <w:br/>
              <w:t>выполнения</w:t>
            </w:r>
          </w:p>
        </w:tc>
        <w:tc>
          <w:tcPr>
            <w:tcW w:w="168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Причины   </w:t>
            </w:r>
            <w:r w:rsidRPr="00D87C54">
              <w:rPr>
                <w:rFonts w:ascii="Times New Roman" w:hAnsi="Times New Roman" w:cs="Times New Roman"/>
                <w:sz w:val="28"/>
                <w:szCs w:val="28"/>
              </w:rPr>
              <w:br/>
              <w:t xml:space="preserve"> отклонения </w:t>
            </w:r>
            <w:r w:rsidRPr="00D87C54">
              <w:rPr>
                <w:rFonts w:ascii="Times New Roman" w:hAnsi="Times New Roman" w:cs="Times New Roman"/>
                <w:sz w:val="28"/>
                <w:szCs w:val="28"/>
              </w:rPr>
              <w:br/>
              <w:t>от планового</w:t>
            </w:r>
            <w:r w:rsidRPr="00D87C54">
              <w:rPr>
                <w:rFonts w:ascii="Times New Roman" w:hAnsi="Times New Roman" w:cs="Times New Roman"/>
                <w:sz w:val="28"/>
                <w:szCs w:val="28"/>
              </w:rPr>
              <w:br/>
              <w:t xml:space="preserve">  значения  </w:t>
            </w:r>
          </w:p>
        </w:tc>
      </w:tr>
      <w:tr w:rsidR="00D76A28" w:rsidRPr="00D87C54" w:rsidTr="0061096B">
        <w:trPr>
          <w:tblCellSpacing w:w="5" w:type="nil"/>
        </w:trPr>
        <w:tc>
          <w:tcPr>
            <w:tcW w:w="9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64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32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план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факт </w:t>
            </w:r>
          </w:p>
        </w:tc>
        <w:tc>
          <w:tcPr>
            <w:tcW w:w="168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Цель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1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Целевой показатель 1</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Целевой показатель 2</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Задача 2            </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Целевой показатель 3</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26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Целевой показатель 4</w:t>
            </w:r>
          </w:p>
        </w:tc>
        <w:tc>
          <w:tcPr>
            <w:tcW w:w="13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8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168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r>
    </w:tbl>
    <w:p w:rsidR="00D76A28" w:rsidRPr="00D87C54" w:rsidRDefault="00D76A28">
      <w:pPr>
        <w:widowControl w:val="0"/>
        <w:autoSpaceDE w:val="0"/>
        <w:autoSpaceDN w:val="0"/>
        <w:adjustRightInd w:val="0"/>
        <w:spacing w:after="0" w:line="240" w:lineRule="auto"/>
        <w:ind w:left="540"/>
        <w:jc w:val="both"/>
        <w:rPr>
          <w:rFonts w:ascii="Times New Roman" w:hAnsi="Times New Roman"/>
          <w:color w:val="FF6600"/>
          <w:sz w:val="28"/>
          <w:szCs w:val="28"/>
        </w:rPr>
        <w:sectPr w:rsidR="00D76A28" w:rsidRPr="00D87C54" w:rsidSect="00CE13BE">
          <w:pgSz w:w="16838" w:h="11905" w:orient="landscape"/>
          <w:pgMar w:top="709" w:right="1134" w:bottom="850" w:left="1134" w:header="720" w:footer="720" w:gutter="0"/>
          <w:cols w:space="720"/>
          <w:noEndnote/>
          <w:docGrid w:linePitch="299"/>
        </w:sectPr>
      </w:pPr>
    </w:p>
    <w:p w:rsidR="00D76A28" w:rsidRPr="00D87C54" w:rsidRDefault="00D76A28" w:rsidP="00572486">
      <w:pPr>
        <w:widowControl w:val="0"/>
        <w:autoSpaceDE w:val="0"/>
        <w:autoSpaceDN w:val="0"/>
        <w:adjustRightInd w:val="0"/>
        <w:spacing w:after="0" w:line="240" w:lineRule="auto"/>
        <w:rPr>
          <w:rFonts w:ascii="Times New Roman" w:hAnsi="Times New Roman"/>
          <w:b/>
          <w:sz w:val="28"/>
          <w:szCs w:val="28"/>
        </w:rPr>
      </w:pPr>
      <w:bookmarkStart w:id="12" w:name="Par726"/>
      <w:bookmarkEnd w:id="12"/>
      <w:r w:rsidRPr="00D87C54">
        <w:rPr>
          <w:rFonts w:ascii="Times New Roman" w:hAnsi="Times New Roman"/>
          <w:b/>
          <w:sz w:val="28"/>
          <w:szCs w:val="28"/>
        </w:rPr>
        <w:t>Форма 2</w:t>
      </w:r>
    </w:p>
    <w:p w:rsidR="00D76A28" w:rsidRPr="00D87C54" w:rsidRDefault="00D76A28" w:rsidP="00572486">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rsidP="00572486">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ВЫПОЛНЕНИЕ МЕРОПРИЯТИЙ МУНИЦИПАЛЬНОЙ ПРОГРАММЫ</w:t>
      </w:r>
    </w:p>
    <w:p w:rsidR="00D76A28" w:rsidRPr="00D87C54" w:rsidRDefault="00D76A28" w:rsidP="00572486">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"НАИМЕНОВАНИЕ МУНИЦИПАЛЬНОЙ ПРОГРАММЫ"</w:t>
      </w:r>
    </w:p>
    <w:p w:rsidR="00D76A28" w:rsidRPr="00D87C54" w:rsidRDefault="00D76A28" w:rsidP="00572486">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ЗА _____________ 20__ (ОТЧЕТНЫЙ ПЕРИОД)</w:t>
      </w:r>
    </w:p>
    <w:p w:rsidR="00D76A28" w:rsidRPr="00D87C54" w:rsidRDefault="00D76A28">
      <w:pPr>
        <w:widowControl w:val="0"/>
        <w:autoSpaceDE w:val="0"/>
        <w:autoSpaceDN w:val="0"/>
        <w:adjustRightInd w:val="0"/>
        <w:spacing w:after="0" w:line="240" w:lineRule="auto"/>
        <w:outlineLvl w:val="2"/>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color w:val="FF6600"/>
          <w:sz w:val="28"/>
          <w:szCs w:val="28"/>
        </w:rPr>
      </w:pPr>
    </w:p>
    <w:tbl>
      <w:tblPr>
        <w:tblW w:w="11340" w:type="dxa"/>
        <w:tblCellSpacing w:w="5" w:type="nil"/>
        <w:tblInd w:w="75" w:type="dxa"/>
        <w:tblLayout w:type="fixed"/>
        <w:tblCellMar>
          <w:left w:w="75" w:type="dxa"/>
          <w:right w:w="75" w:type="dxa"/>
        </w:tblCellMar>
        <w:tblLook w:val="0000"/>
      </w:tblPr>
      <w:tblGrid>
        <w:gridCol w:w="960"/>
        <w:gridCol w:w="4800"/>
        <w:gridCol w:w="900"/>
        <w:gridCol w:w="900"/>
        <w:gridCol w:w="1800"/>
        <w:gridCol w:w="1980"/>
      </w:tblGrid>
      <w:tr w:rsidR="00D76A28" w:rsidRPr="00D87C54" w:rsidTr="0061096B">
        <w:trPr>
          <w:trHeight w:val="10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N   </w:t>
            </w:r>
            <w:r w:rsidRPr="00D87C54">
              <w:rPr>
                <w:rFonts w:ascii="Times New Roman" w:hAnsi="Times New Roman" w:cs="Times New Roman"/>
                <w:sz w:val="28"/>
                <w:szCs w:val="28"/>
              </w:rPr>
              <w:br/>
              <w:t>строки</w:t>
            </w:r>
          </w:p>
        </w:tc>
        <w:tc>
          <w:tcPr>
            <w:tcW w:w="480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Наименование мероприятия/    </w:t>
            </w:r>
            <w:r w:rsidRPr="00D87C54">
              <w:rPr>
                <w:rFonts w:ascii="Times New Roman" w:hAnsi="Times New Roman" w:cs="Times New Roman"/>
                <w:sz w:val="28"/>
                <w:szCs w:val="28"/>
              </w:rPr>
              <w:br/>
              <w:t xml:space="preserve">       Источники расходов       </w:t>
            </w:r>
            <w:r w:rsidRPr="00D87C54">
              <w:rPr>
                <w:rFonts w:ascii="Times New Roman" w:hAnsi="Times New Roman" w:cs="Times New Roman"/>
                <w:sz w:val="28"/>
                <w:szCs w:val="28"/>
              </w:rPr>
              <w:br/>
              <w:t xml:space="preserve">       на финансирование        </w:t>
            </w:r>
          </w:p>
        </w:tc>
        <w:tc>
          <w:tcPr>
            <w:tcW w:w="3600" w:type="dxa"/>
            <w:gridSpan w:val="3"/>
            <w:tcBorders>
              <w:top w:val="single" w:sz="4" w:space="0" w:color="auto"/>
              <w:left w:val="single" w:sz="4" w:space="0" w:color="auto"/>
              <w:bottom w:val="single" w:sz="4" w:space="0" w:color="auto"/>
              <w:right w:val="single" w:sz="4" w:space="0" w:color="auto"/>
            </w:tcBorders>
          </w:tcPr>
          <w:p w:rsidR="00D76A28" w:rsidRPr="00D87C54" w:rsidRDefault="00D76A28" w:rsidP="0061096B">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 xml:space="preserve">Объем расходов   </w:t>
            </w:r>
            <w:r w:rsidRPr="00D87C54">
              <w:rPr>
                <w:rFonts w:ascii="Times New Roman" w:hAnsi="Times New Roman" w:cs="Times New Roman"/>
                <w:sz w:val="28"/>
                <w:szCs w:val="28"/>
              </w:rPr>
              <w:br/>
              <w:t xml:space="preserve">   на выполнение    </w:t>
            </w:r>
            <w:r w:rsidRPr="00D87C54">
              <w:rPr>
                <w:rFonts w:ascii="Times New Roman" w:hAnsi="Times New Roman" w:cs="Times New Roman"/>
                <w:sz w:val="28"/>
                <w:szCs w:val="28"/>
              </w:rPr>
              <w:br/>
              <w:t xml:space="preserve">    мероприятия,    </w:t>
            </w:r>
            <w:r w:rsidRPr="00D87C54">
              <w:rPr>
                <w:rFonts w:ascii="Times New Roman" w:hAnsi="Times New Roman" w:cs="Times New Roman"/>
                <w:sz w:val="28"/>
                <w:szCs w:val="28"/>
              </w:rPr>
              <w:br/>
              <w:t xml:space="preserve">    тыс. рублей</w:t>
            </w:r>
          </w:p>
        </w:tc>
        <w:tc>
          <w:tcPr>
            <w:tcW w:w="198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Причины   </w:t>
            </w:r>
            <w:r w:rsidRPr="00D87C54">
              <w:rPr>
                <w:rFonts w:ascii="Times New Roman" w:hAnsi="Times New Roman" w:cs="Times New Roman"/>
                <w:sz w:val="28"/>
                <w:szCs w:val="28"/>
              </w:rPr>
              <w:br/>
              <w:t xml:space="preserve"> отклонения </w:t>
            </w:r>
            <w:r w:rsidRPr="00D87C54">
              <w:rPr>
                <w:rFonts w:ascii="Times New Roman" w:hAnsi="Times New Roman" w:cs="Times New Roman"/>
                <w:sz w:val="28"/>
                <w:szCs w:val="28"/>
              </w:rPr>
              <w:br/>
              <w:t>от планового</w:t>
            </w:r>
            <w:r w:rsidRPr="00D87C54">
              <w:rPr>
                <w:rFonts w:ascii="Times New Roman" w:hAnsi="Times New Roman" w:cs="Times New Roman"/>
                <w:sz w:val="28"/>
                <w:szCs w:val="28"/>
              </w:rPr>
              <w:br/>
              <w:t xml:space="preserve">  значения  </w:t>
            </w:r>
          </w:p>
        </w:tc>
      </w:tr>
      <w:tr w:rsidR="00D76A28" w:rsidRPr="00D87C54" w:rsidTr="0061096B">
        <w:trPr>
          <w:trHeight w:val="400"/>
          <w:tblCellSpacing w:w="5" w:type="nil"/>
        </w:trPr>
        <w:tc>
          <w:tcPr>
            <w:tcW w:w="960" w:type="dxa"/>
            <w:vMerge/>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vMerge/>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план</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факт</w:t>
            </w: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процент  </w:t>
            </w:r>
            <w:r w:rsidRPr="00D87C54">
              <w:rPr>
                <w:rFonts w:ascii="Times New Roman" w:hAnsi="Times New Roman" w:cs="Times New Roman"/>
                <w:sz w:val="28"/>
                <w:szCs w:val="28"/>
              </w:rPr>
              <w:br/>
              <w:t>выполнения</w:t>
            </w:r>
          </w:p>
        </w:tc>
        <w:tc>
          <w:tcPr>
            <w:tcW w:w="1980" w:type="dxa"/>
            <w:vMerge/>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w:t>
            </w:r>
          </w:p>
        </w:tc>
        <w:tc>
          <w:tcPr>
            <w:tcW w:w="480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w:t>
            </w:r>
          </w:p>
        </w:tc>
        <w:tc>
          <w:tcPr>
            <w:tcW w:w="90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w:t>
            </w:r>
          </w:p>
        </w:tc>
        <w:tc>
          <w:tcPr>
            <w:tcW w:w="90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w:t>
            </w:r>
          </w:p>
        </w:tc>
        <w:tc>
          <w:tcPr>
            <w:tcW w:w="180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w:t>
            </w:r>
          </w:p>
        </w:tc>
        <w:tc>
          <w:tcPr>
            <w:tcW w:w="1980" w:type="dxa"/>
            <w:tcBorders>
              <w:left w:val="single" w:sz="4" w:space="0" w:color="auto"/>
              <w:bottom w:val="single" w:sz="4" w:space="0" w:color="auto"/>
              <w:right w:val="single" w:sz="4" w:space="0" w:color="auto"/>
            </w:tcBorders>
          </w:tcPr>
          <w:p w:rsidR="00D76A28" w:rsidRPr="00D87C54" w:rsidRDefault="00D76A28" w:rsidP="00C438E5">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6</w:t>
            </w:r>
          </w:p>
        </w:tc>
      </w:tr>
      <w:tr w:rsidR="00D76A28" w:rsidRPr="00D87C54" w:rsidTr="0061096B">
        <w:trPr>
          <w:trHeight w:val="400"/>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МУНИЦИПАЛЬНОЙ        </w:t>
            </w:r>
            <w:r w:rsidRPr="00D87C54">
              <w:rPr>
                <w:rFonts w:ascii="Times New Roman" w:hAnsi="Times New Roman" w:cs="Times New Roman"/>
                <w:sz w:val="28"/>
                <w:szCs w:val="28"/>
              </w:rPr>
              <w:br/>
              <w:t xml:space="preserve">ПРОГРАММЕ, В ТОМ ЧИСЛЕ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3</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4</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5</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6</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Капитальные вложения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7</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8</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9</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10</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rHeight w:val="400"/>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11</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Научно-исследовательские и      </w:t>
            </w:r>
            <w:r w:rsidRPr="00D87C54">
              <w:rPr>
                <w:rFonts w:ascii="Times New Roman" w:hAnsi="Times New Roman" w:cs="Times New Roman"/>
                <w:sz w:val="28"/>
                <w:szCs w:val="28"/>
              </w:rPr>
              <w:br/>
              <w:t xml:space="preserve">опытно-конструкторские работы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12</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13</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14</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15</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16</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Прочие нужды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17</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18</w:t>
            </w: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19</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20</w:t>
            </w: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  </w:t>
            </w:r>
          </w:p>
        </w:tc>
        <w:tc>
          <w:tcPr>
            <w:tcW w:w="10380" w:type="dxa"/>
            <w:gridSpan w:val="5"/>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ПОДПРОГРАММА 1                          </w:t>
            </w:r>
          </w:p>
        </w:tc>
      </w:tr>
      <w:tr w:rsidR="00D76A28" w:rsidRPr="00D87C54" w:rsidTr="0061096B">
        <w:trPr>
          <w:trHeight w:val="400"/>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ВСЕГО ПО ПОДПРОГРАММЕ 1,        </w:t>
            </w:r>
            <w:r w:rsidRPr="00D87C54">
              <w:rPr>
                <w:rFonts w:ascii="Times New Roman" w:hAnsi="Times New Roman" w:cs="Times New Roman"/>
                <w:sz w:val="28"/>
                <w:szCs w:val="28"/>
              </w:rPr>
              <w:br/>
              <w:t xml:space="preserve">В ТОМ ЧИСЛЕ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федеральный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tcBorders>
              <w:left w:val="single" w:sz="4" w:space="0" w:color="auto"/>
              <w:bottom w:val="single" w:sz="4" w:space="0" w:color="auto"/>
              <w:right w:val="single" w:sz="4" w:space="0" w:color="auto"/>
            </w:tcBorders>
          </w:tcPr>
          <w:p w:rsidR="00D76A28" w:rsidRPr="00D87C54" w:rsidRDefault="00D76A28" w:rsidP="00BC3DC0">
            <w:pPr>
              <w:pStyle w:val="ConsPlusCell"/>
              <w:rPr>
                <w:rFonts w:ascii="Times New Roman" w:hAnsi="Times New Roman" w:cs="Times New Roman"/>
                <w:sz w:val="28"/>
                <w:szCs w:val="28"/>
              </w:rPr>
            </w:pPr>
            <w:r w:rsidRPr="00D87C54">
              <w:rPr>
                <w:rFonts w:ascii="Times New Roman" w:hAnsi="Times New Roman" w:cs="Times New Roman"/>
                <w:sz w:val="28"/>
                <w:szCs w:val="28"/>
              </w:rPr>
              <w:t>областной бюджет</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61096B">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4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внебюджетные источники          </w:t>
            </w: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9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bl>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color w:val="FF6600"/>
          <w:sz w:val="28"/>
          <w:szCs w:val="28"/>
        </w:rPr>
      </w:pPr>
    </w:p>
    <w:p w:rsidR="00D76A28" w:rsidRPr="00D87C54" w:rsidRDefault="00D76A28" w:rsidP="00572486">
      <w:pPr>
        <w:widowControl w:val="0"/>
        <w:autoSpaceDE w:val="0"/>
        <w:autoSpaceDN w:val="0"/>
        <w:adjustRightInd w:val="0"/>
        <w:spacing w:after="0" w:line="240" w:lineRule="auto"/>
        <w:rPr>
          <w:rFonts w:ascii="Times New Roman" w:hAnsi="Times New Roman"/>
          <w:b/>
          <w:color w:val="FF6600"/>
          <w:sz w:val="28"/>
          <w:szCs w:val="28"/>
        </w:rPr>
        <w:sectPr w:rsidR="00D76A28" w:rsidRPr="00D87C54" w:rsidSect="00BE0F1E">
          <w:pgSz w:w="16838" w:h="11905" w:orient="landscape"/>
          <w:pgMar w:top="709" w:right="1134" w:bottom="850" w:left="1134" w:header="720" w:footer="720" w:gutter="0"/>
          <w:pgNumType w:start="3"/>
          <w:cols w:space="720"/>
          <w:noEndnote/>
          <w:docGrid w:linePitch="299"/>
        </w:sectPr>
      </w:pPr>
    </w:p>
    <w:p w:rsidR="00D76A28" w:rsidRPr="00D87C54" w:rsidRDefault="00D76A28" w:rsidP="00572486">
      <w:pPr>
        <w:widowControl w:val="0"/>
        <w:autoSpaceDE w:val="0"/>
        <w:autoSpaceDN w:val="0"/>
        <w:adjustRightInd w:val="0"/>
        <w:spacing w:after="0" w:line="240" w:lineRule="auto"/>
        <w:rPr>
          <w:rFonts w:ascii="Times New Roman" w:hAnsi="Times New Roman"/>
          <w:b/>
          <w:sz w:val="28"/>
          <w:szCs w:val="28"/>
        </w:rPr>
      </w:pPr>
      <w:r w:rsidRPr="00D87C54">
        <w:rPr>
          <w:rFonts w:ascii="Times New Roman" w:hAnsi="Times New Roman"/>
          <w:b/>
          <w:sz w:val="28"/>
          <w:szCs w:val="28"/>
        </w:rPr>
        <w:t>Форма 3</w:t>
      </w:r>
    </w:p>
    <w:p w:rsidR="00D76A28" w:rsidRPr="00D87C54" w:rsidRDefault="00D76A28" w:rsidP="00A57FD7">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rsidP="00A57FD7">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ФИНАНСИРОВАНИЕ ОБЪЕКТОВ КАПИТАЛЬНОГО СТРОИТЕЛЬСТВА</w:t>
      </w:r>
    </w:p>
    <w:p w:rsidR="00D76A28" w:rsidRPr="00D87C54" w:rsidRDefault="00D76A28" w:rsidP="00A57FD7">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ЗА СЧЕТ ВСЕХ ИСТОЧНИКОВ РЕСУРСНОГО ОБЕСПЕЧЕНИЯ</w:t>
      </w:r>
    </w:p>
    <w:p w:rsidR="00D76A28" w:rsidRPr="00D87C54" w:rsidRDefault="00D76A28" w:rsidP="00A57FD7">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(ЕЖЕКВАРТАЛЬНО НАРАСТАЮЩИМ ИТОГОМ)</w:t>
      </w:r>
    </w:p>
    <w:p w:rsidR="00D76A28" w:rsidRPr="00D87C54" w:rsidRDefault="00D76A28" w:rsidP="00A57FD7">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ЗА _________________ 20__ (ОТЧЕТНЫЙ ПЕРИОД)</w:t>
      </w:r>
    </w:p>
    <w:p w:rsidR="00D76A28" w:rsidRPr="00D87C54" w:rsidRDefault="00D76A28" w:rsidP="00A57FD7">
      <w:pPr>
        <w:widowControl w:val="0"/>
        <w:autoSpaceDE w:val="0"/>
        <w:autoSpaceDN w:val="0"/>
        <w:adjustRightInd w:val="0"/>
        <w:spacing w:after="0" w:line="240" w:lineRule="auto"/>
        <w:jc w:val="center"/>
        <w:rPr>
          <w:rFonts w:ascii="Times New Roman" w:hAnsi="Times New Roman"/>
          <w:sz w:val="28"/>
          <w:szCs w:val="28"/>
        </w:rPr>
      </w:pPr>
    </w:p>
    <w:p w:rsidR="00D76A28" w:rsidRPr="00D87C54" w:rsidRDefault="00D76A28" w:rsidP="00A57FD7">
      <w:pPr>
        <w:widowControl w:val="0"/>
        <w:autoSpaceDE w:val="0"/>
        <w:autoSpaceDN w:val="0"/>
        <w:adjustRightInd w:val="0"/>
        <w:spacing w:after="0" w:line="240" w:lineRule="auto"/>
        <w:jc w:val="right"/>
        <w:rPr>
          <w:rFonts w:ascii="Times New Roman" w:hAnsi="Times New Roman"/>
          <w:sz w:val="28"/>
          <w:szCs w:val="28"/>
        </w:rPr>
      </w:pPr>
      <w:r w:rsidRPr="00D87C54">
        <w:rPr>
          <w:rFonts w:ascii="Times New Roman" w:hAnsi="Times New Roman"/>
          <w:sz w:val="28"/>
          <w:szCs w:val="28"/>
        </w:rPr>
        <w:t>тыс. рублей</w:t>
      </w:r>
    </w:p>
    <w:tbl>
      <w:tblPr>
        <w:tblW w:w="12960" w:type="dxa"/>
        <w:tblCellSpacing w:w="5" w:type="nil"/>
        <w:tblInd w:w="75" w:type="dxa"/>
        <w:tblLayout w:type="fixed"/>
        <w:tblCellMar>
          <w:left w:w="75" w:type="dxa"/>
          <w:right w:w="75" w:type="dxa"/>
        </w:tblCellMar>
        <w:tblLook w:val="0000"/>
      </w:tblPr>
      <w:tblGrid>
        <w:gridCol w:w="960"/>
        <w:gridCol w:w="1920"/>
        <w:gridCol w:w="720"/>
        <w:gridCol w:w="720"/>
        <w:gridCol w:w="1080"/>
        <w:gridCol w:w="720"/>
        <w:gridCol w:w="720"/>
        <w:gridCol w:w="1080"/>
        <w:gridCol w:w="720"/>
        <w:gridCol w:w="720"/>
        <w:gridCol w:w="1080"/>
        <w:gridCol w:w="720"/>
        <w:gridCol w:w="720"/>
        <w:gridCol w:w="1080"/>
      </w:tblGrid>
      <w:tr w:rsidR="00D76A28" w:rsidRPr="00D87C54" w:rsidTr="00C438E5">
        <w:trPr>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N   </w:t>
            </w:r>
            <w:r w:rsidRPr="00D87C54">
              <w:rPr>
                <w:rFonts w:ascii="Times New Roman" w:hAnsi="Times New Roman" w:cs="Times New Roman"/>
                <w:sz w:val="28"/>
                <w:szCs w:val="28"/>
              </w:rPr>
              <w:br/>
              <w:t>строки</w:t>
            </w:r>
          </w:p>
        </w:tc>
        <w:tc>
          <w:tcPr>
            <w:tcW w:w="1920" w:type="dxa"/>
            <w:vMerge w:val="restart"/>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Наименование</w:t>
            </w:r>
            <w:r w:rsidRPr="00D87C54">
              <w:rPr>
                <w:rFonts w:ascii="Times New Roman" w:hAnsi="Times New Roman" w:cs="Times New Roman"/>
                <w:sz w:val="28"/>
                <w:szCs w:val="28"/>
              </w:rPr>
              <w:br/>
              <w:t xml:space="preserve">  объектов  </w:t>
            </w:r>
          </w:p>
        </w:tc>
        <w:tc>
          <w:tcPr>
            <w:tcW w:w="2520" w:type="dxa"/>
            <w:gridSpan w:val="3"/>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Всего,      </w:t>
            </w:r>
            <w:r w:rsidRPr="00D87C54">
              <w:rPr>
                <w:rFonts w:ascii="Times New Roman" w:hAnsi="Times New Roman" w:cs="Times New Roman"/>
                <w:sz w:val="28"/>
                <w:szCs w:val="28"/>
              </w:rPr>
              <w:br/>
              <w:t xml:space="preserve">   в том числе   </w:t>
            </w:r>
          </w:p>
        </w:tc>
        <w:tc>
          <w:tcPr>
            <w:tcW w:w="2520" w:type="dxa"/>
            <w:gridSpan w:val="3"/>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Местный бюджет  </w:t>
            </w:r>
          </w:p>
        </w:tc>
        <w:tc>
          <w:tcPr>
            <w:tcW w:w="2520" w:type="dxa"/>
            <w:gridSpan w:val="3"/>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Областной бюджет </w:t>
            </w:r>
          </w:p>
        </w:tc>
        <w:tc>
          <w:tcPr>
            <w:tcW w:w="2520" w:type="dxa"/>
            <w:gridSpan w:val="3"/>
            <w:tcBorders>
              <w:top w:val="single" w:sz="4" w:space="0" w:color="auto"/>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Внебюджетные   </w:t>
            </w:r>
            <w:r w:rsidRPr="00D87C54">
              <w:rPr>
                <w:rFonts w:ascii="Times New Roman" w:hAnsi="Times New Roman" w:cs="Times New Roman"/>
                <w:sz w:val="28"/>
                <w:szCs w:val="28"/>
              </w:rPr>
              <w:br/>
              <w:t xml:space="preserve">    источники    </w:t>
            </w:r>
          </w:p>
        </w:tc>
      </w:tr>
      <w:tr w:rsidR="00D76A28" w:rsidRPr="00D87C54" w:rsidTr="00C438E5">
        <w:trPr>
          <w:tblCellSpacing w:w="5" w:type="nil"/>
        </w:trPr>
        <w:tc>
          <w:tcPr>
            <w:tcW w:w="960" w:type="dxa"/>
            <w:vMerge/>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920" w:type="dxa"/>
            <w:vMerge/>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план</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факт</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процент</w:t>
            </w:r>
            <w:r w:rsidRPr="00D87C54">
              <w:rPr>
                <w:rFonts w:ascii="Times New Roman" w:hAnsi="Times New Roman" w:cs="Times New Roman"/>
                <w:sz w:val="28"/>
                <w:szCs w:val="28"/>
              </w:rPr>
              <w:br/>
              <w:t>выпол-</w:t>
            </w:r>
            <w:r w:rsidRPr="00D87C54">
              <w:rPr>
                <w:rFonts w:ascii="Times New Roman" w:hAnsi="Times New Roman" w:cs="Times New Roman"/>
                <w:sz w:val="28"/>
                <w:szCs w:val="28"/>
              </w:rPr>
              <w:br/>
              <w:t xml:space="preserve">нения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план</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факт</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процент</w:t>
            </w:r>
            <w:r w:rsidRPr="00D87C54">
              <w:rPr>
                <w:rFonts w:ascii="Times New Roman" w:hAnsi="Times New Roman" w:cs="Times New Roman"/>
                <w:sz w:val="28"/>
                <w:szCs w:val="28"/>
              </w:rPr>
              <w:br/>
              <w:t>выпол-</w:t>
            </w:r>
            <w:r w:rsidRPr="00D87C54">
              <w:rPr>
                <w:rFonts w:ascii="Times New Roman" w:hAnsi="Times New Roman" w:cs="Times New Roman"/>
                <w:sz w:val="28"/>
                <w:szCs w:val="28"/>
              </w:rPr>
              <w:br/>
              <w:t xml:space="preserve">нения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план</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факт</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процент</w:t>
            </w:r>
            <w:r w:rsidRPr="00D87C54">
              <w:rPr>
                <w:rFonts w:ascii="Times New Roman" w:hAnsi="Times New Roman" w:cs="Times New Roman"/>
                <w:sz w:val="28"/>
                <w:szCs w:val="28"/>
              </w:rPr>
              <w:br/>
              <w:t>выпол-</w:t>
            </w:r>
            <w:r w:rsidRPr="00D87C54">
              <w:rPr>
                <w:rFonts w:ascii="Times New Roman" w:hAnsi="Times New Roman" w:cs="Times New Roman"/>
                <w:sz w:val="28"/>
                <w:szCs w:val="28"/>
              </w:rPr>
              <w:br/>
              <w:t xml:space="preserve">нения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план</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факт</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процент</w:t>
            </w:r>
            <w:r w:rsidRPr="00D87C54">
              <w:rPr>
                <w:rFonts w:ascii="Times New Roman" w:hAnsi="Times New Roman" w:cs="Times New Roman"/>
                <w:sz w:val="28"/>
                <w:szCs w:val="28"/>
              </w:rPr>
              <w:br/>
              <w:t>выпол-</w:t>
            </w:r>
            <w:r w:rsidRPr="00D87C54">
              <w:rPr>
                <w:rFonts w:ascii="Times New Roman" w:hAnsi="Times New Roman" w:cs="Times New Roman"/>
                <w:sz w:val="28"/>
                <w:szCs w:val="28"/>
              </w:rPr>
              <w:br/>
              <w:t xml:space="preserve">нения  </w:t>
            </w:r>
          </w:p>
        </w:tc>
      </w:tr>
      <w:tr w:rsidR="00D76A28" w:rsidRPr="00D87C54" w:rsidTr="00C438E5">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   </w:t>
            </w:r>
          </w:p>
        </w:tc>
        <w:tc>
          <w:tcPr>
            <w:tcW w:w="19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4  </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5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6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7  </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8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12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13 </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14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15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16 </w:t>
            </w: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17   </w:t>
            </w:r>
          </w:p>
        </w:tc>
      </w:tr>
      <w:tr w:rsidR="00D76A28" w:rsidRPr="00D87C54" w:rsidTr="00C438E5">
        <w:trPr>
          <w:tblCellSpacing w:w="5" w:type="nil"/>
        </w:trPr>
        <w:tc>
          <w:tcPr>
            <w:tcW w:w="12960" w:type="dxa"/>
            <w:gridSpan w:val="14"/>
            <w:tcBorders>
              <w:left w:val="single" w:sz="4" w:space="0" w:color="auto"/>
              <w:bottom w:val="single" w:sz="4" w:space="0" w:color="auto"/>
              <w:right w:val="single" w:sz="4" w:space="0" w:color="auto"/>
            </w:tcBorders>
          </w:tcPr>
          <w:p w:rsidR="00D76A28" w:rsidRPr="00D87C54" w:rsidRDefault="00D76A28" w:rsidP="00A57FD7">
            <w:pPr>
              <w:pStyle w:val="ConsPlusCell"/>
              <w:jc w:val="center"/>
              <w:rPr>
                <w:rFonts w:ascii="Times New Roman" w:hAnsi="Times New Roman" w:cs="Times New Roman"/>
                <w:sz w:val="28"/>
                <w:szCs w:val="28"/>
              </w:rPr>
            </w:pPr>
            <w:r w:rsidRPr="00D87C54">
              <w:rPr>
                <w:rFonts w:ascii="Times New Roman" w:hAnsi="Times New Roman" w:cs="Times New Roman"/>
                <w:sz w:val="28"/>
                <w:szCs w:val="28"/>
              </w:rPr>
              <w:t>ВСЕГО ПО МУНИЦИПАЛЬНОЙ ПРОГРАММЕ</w:t>
            </w:r>
          </w:p>
        </w:tc>
      </w:tr>
      <w:tr w:rsidR="00D76A28" w:rsidRPr="00D87C54" w:rsidTr="00C438E5">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w:t>
            </w:r>
          </w:p>
        </w:tc>
        <w:tc>
          <w:tcPr>
            <w:tcW w:w="19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Объект 1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C438E5">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7FD7">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2</w:t>
            </w:r>
          </w:p>
        </w:tc>
        <w:tc>
          <w:tcPr>
            <w:tcW w:w="19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Объект 2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r w:rsidR="00D76A28" w:rsidRPr="00D87C54" w:rsidTr="00C438E5">
        <w:trPr>
          <w:tblCellSpacing w:w="5" w:type="nil"/>
        </w:trPr>
        <w:tc>
          <w:tcPr>
            <w:tcW w:w="960" w:type="dxa"/>
            <w:tcBorders>
              <w:left w:val="single" w:sz="4" w:space="0" w:color="auto"/>
              <w:bottom w:val="single" w:sz="4" w:space="0" w:color="auto"/>
              <w:right w:val="single" w:sz="4" w:space="0" w:color="auto"/>
            </w:tcBorders>
          </w:tcPr>
          <w:p w:rsidR="00D76A28" w:rsidRPr="00D87C54" w:rsidRDefault="00D76A28" w:rsidP="00A57FD7">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3  </w:t>
            </w:r>
          </w:p>
        </w:tc>
        <w:tc>
          <w:tcPr>
            <w:tcW w:w="19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w:t>
            </w: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72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tcPr>
          <w:p w:rsidR="00D76A28" w:rsidRPr="00D87C54" w:rsidRDefault="00D76A28" w:rsidP="00160519">
            <w:pPr>
              <w:pStyle w:val="ConsPlusCell"/>
              <w:rPr>
                <w:rFonts w:ascii="Times New Roman" w:hAnsi="Times New Roman" w:cs="Times New Roman"/>
                <w:sz w:val="28"/>
                <w:szCs w:val="28"/>
              </w:rPr>
            </w:pPr>
          </w:p>
        </w:tc>
      </w:tr>
    </w:tbl>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color w:val="FF6600"/>
          <w:sz w:val="28"/>
          <w:szCs w:val="28"/>
        </w:rPr>
        <w:sectPr w:rsidR="00D76A28" w:rsidRPr="00D87C54">
          <w:pgSz w:w="16838" w:h="11905" w:orient="landscape"/>
          <w:pgMar w:top="1701" w:right="1134" w:bottom="850" w:left="1134" w:header="720" w:footer="720" w:gutter="0"/>
          <w:cols w:space="720"/>
          <w:noEndnote/>
        </w:sectPr>
      </w:pPr>
    </w:p>
    <w:p w:rsidR="00D76A28" w:rsidRPr="00BE0F1E" w:rsidRDefault="00D76A28" w:rsidP="00EF5CF4">
      <w:pPr>
        <w:widowControl w:val="0"/>
        <w:autoSpaceDE w:val="0"/>
        <w:autoSpaceDN w:val="0"/>
        <w:adjustRightInd w:val="0"/>
        <w:spacing w:after="0" w:line="240" w:lineRule="auto"/>
        <w:ind w:left="2832" w:firstLine="708"/>
        <w:jc w:val="right"/>
        <w:outlineLvl w:val="1"/>
        <w:rPr>
          <w:rFonts w:ascii="Times New Roman" w:hAnsi="Times New Roman"/>
          <w:sz w:val="28"/>
          <w:szCs w:val="28"/>
        </w:rPr>
      </w:pPr>
      <w:r>
        <w:rPr>
          <w:rFonts w:ascii="Times New Roman" w:hAnsi="Times New Roman"/>
          <w:sz w:val="28"/>
          <w:szCs w:val="28"/>
        </w:rPr>
        <w:t>Приложение №</w:t>
      </w:r>
      <w:r w:rsidRPr="00BE0F1E">
        <w:rPr>
          <w:rFonts w:ascii="Times New Roman" w:hAnsi="Times New Roman"/>
          <w:sz w:val="28"/>
          <w:szCs w:val="28"/>
        </w:rPr>
        <w:t xml:space="preserve"> 7</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к Порядку</w:t>
      </w:r>
    </w:p>
    <w:p w:rsidR="00D76A28" w:rsidRPr="00BE0F1E" w:rsidRDefault="00D76A28">
      <w:pPr>
        <w:widowControl w:val="0"/>
        <w:autoSpaceDE w:val="0"/>
        <w:autoSpaceDN w:val="0"/>
        <w:adjustRightInd w:val="0"/>
        <w:spacing w:after="0" w:line="240" w:lineRule="auto"/>
        <w:jc w:val="right"/>
        <w:rPr>
          <w:rFonts w:ascii="Times New Roman" w:hAnsi="Times New Roman"/>
          <w:sz w:val="28"/>
          <w:szCs w:val="28"/>
        </w:rPr>
      </w:pPr>
      <w:r w:rsidRPr="00BE0F1E">
        <w:rPr>
          <w:rFonts w:ascii="Times New Roman" w:hAnsi="Times New Roman"/>
          <w:sz w:val="28"/>
          <w:szCs w:val="28"/>
        </w:rPr>
        <w:t>формирования и реализации</w:t>
      </w:r>
    </w:p>
    <w:p w:rsidR="00D76A28" w:rsidRPr="00D87C54" w:rsidRDefault="00D76A28">
      <w:pPr>
        <w:widowControl w:val="0"/>
        <w:autoSpaceDE w:val="0"/>
        <w:autoSpaceDN w:val="0"/>
        <w:adjustRightInd w:val="0"/>
        <w:spacing w:after="0" w:line="240" w:lineRule="auto"/>
        <w:jc w:val="right"/>
        <w:rPr>
          <w:rFonts w:ascii="Times New Roman" w:hAnsi="Times New Roman"/>
          <w:b/>
          <w:sz w:val="28"/>
          <w:szCs w:val="28"/>
        </w:rPr>
      </w:pPr>
      <w:r w:rsidRPr="00BE0F1E">
        <w:rPr>
          <w:rFonts w:ascii="Times New Roman" w:hAnsi="Times New Roman"/>
          <w:sz w:val="28"/>
          <w:szCs w:val="28"/>
        </w:rPr>
        <w:t>муниципальных программ</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3" w:name="Par995"/>
      <w:bookmarkEnd w:id="13"/>
      <w:r w:rsidRPr="00D87C54">
        <w:rPr>
          <w:rFonts w:ascii="Times New Roman" w:hAnsi="Times New Roman"/>
          <w:b/>
          <w:sz w:val="28"/>
          <w:szCs w:val="28"/>
        </w:rPr>
        <w:t>МЕТОДИКА</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ОЦЕНКИ ЭФФЕКТИВНОСТИ РЕАЛИЗАЦИИ</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МУНИЦИПАЛЬНОЙ ПРОГРАММЫ</w:t>
      </w:r>
    </w:p>
    <w:p w:rsidR="00D76A28" w:rsidRPr="00D87C54" w:rsidRDefault="00D76A28">
      <w:pPr>
        <w:widowControl w:val="0"/>
        <w:autoSpaceDE w:val="0"/>
        <w:autoSpaceDN w:val="0"/>
        <w:adjustRightInd w:val="0"/>
        <w:spacing w:after="0" w:line="240" w:lineRule="auto"/>
        <w:jc w:val="center"/>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Оценка эффективности реализации муниципальной программы проводится по двум направлениям:</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1) оценка полноты финансирования (Q1) </w:t>
      </w:r>
      <w:hyperlink w:anchor="Par1007" w:history="1">
        <w:r w:rsidRPr="00D87C54">
          <w:rPr>
            <w:rFonts w:ascii="Times New Roman" w:hAnsi="Times New Roman"/>
            <w:sz w:val="28"/>
            <w:szCs w:val="28"/>
          </w:rPr>
          <w:t>(таблица 1)</w:t>
        </w:r>
      </w:hyperlink>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2) оценка достижения плановых значений целевых показателей (Q2) </w:t>
      </w:r>
      <w:hyperlink w:anchor="Par1027" w:history="1">
        <w:r w:rsidRPr="00D87C54">
          <w:rPr>
            <w:rFonts w:ascii="Times New Roman" w:hAnsi="Times New Roman"/>
            <w:sz w:val="28"/>
            <w:szCs w:val="28"/>
          </w:rPr>
          <w:t>(таблица 2)</w:t>
        </w:r>
      </w:hyperlink>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1. Оценка полноты финансирования (Q1) рассчитывается как соотношение запланированного объема расходов на муниципальную программу и фактического объема расходов за отчетный период (с учетом экономии, образовавшейся в ходе реализации муниципальной программы).</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right"/>
        <w:outlineLvl w:val="2"/>
        <w:rPr>
          <w:rFonts w:ascii="Times New Roman" w:hAnsi="Times New Roman"/>
          <w:sz w:val="28"/>
          <w:szCs w:val="28"/>
        </w:rPr>
      </w:pPr>
      <w:r w:rsidRPr="00D87C54">
        <w:rPr>
          <w:rFonts w:ascii="Times New Roman" w:hAnsi="Times New Roman"/>
          <w:sz w:val="28"/>
          <w:szCs w:val="28"/>
        </w:rPr>
        <w:t>Таблица 1</w:t>
      </w:r>
    </w:p>
    <w:p w:rsidR="00D76A28" w:rsidRPr="00D87C54" w:rsidRDefault="00D76A28">
      <w:pPr>
        <w:widowControl w:val="0"/>
        <w:autoSpaceDE w:val="0"/>
        <w:autoSpaceDN w:val="0"/>
        <w:adjustRightInd w:val="0"/>
        <w:spacing w:after="0" w:line="240" w:lineRule="auto"/>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4" w:name="Par1007"/>
      <w:bookmarkEnd w:id="14"/>
      <w:r w:rsidRPr="00D87C54">
        <w:rPr>
          <w:rFonts w:ascii="Times New Roman" w:hAnsi="Times New Roman"/>
          <w:b/>
          <w:sz w:val="28"/>
          <w:szCs w:val="28"/>
        </w:rPr>
        <w:t>ШКАЛА ОЦЕНКИ ПОЛНОТЫ ФИНАНСИРОВАНИЯ</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p>
    <w:tbl>
      <w:tblPr>
        <w:tblW w:w="0" w:type="auto"/>
        <w:tblCellSpacing w:w="5" w:type="nil"/>
        <w:tblInd w:w="75" w:type="dxa"/>
        <w:tblLayout w:type="fixed"/>
        <w:tblCellMar>
          <w:left w:w="75" w:type="dxa"/>
          <w:right w:w="75" w:type="dxa"/>
        </w:tblCellMar>
        <w:tblLook w:val="0000"/>
      </w:tblPr>
      <w:tblGrid>
        <w:gridCol w:w="2520"/>
        <w:gridCol w:w="5040"/>
      </w:tblGrid>
      <w:tr w:rsidR="00D76A28" w:rsidRPr="00D87C54" w:rsidTr="00C438E5">
        <w:trPr>
          <w:tblCellSpacing w:w="5" w:type="nil"/>
        </w:trPr>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Значение Q1    </w:t>
            </w:r>
          </w:p>
        </w:tc>
        <w:tc>
          <w:tcPr>
            <w:tcW w:w="50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Оценка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0,98 &lt;= Q1 &lt;= 1,02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полное финансирование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0,5 &lt;= Q1 &lt; 0,98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неполное финансирование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1,02 &lt; Q1 &lt;= 1,5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увеличенное финансирование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Q1 &lt; 0,5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существенное недофинансирование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Q1 &gt; 1,5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чрезмерное финансирование          </w:t>
            </w:r>
          </w:p>
        </w:tc>
      </w:tr>
    </w:tbl>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2. Оценка достижения плановых значений целевых показателей (Q2) рассчитывается как среднее арифметическое значение отношений фактически достигнутых значений и плановых значений целевых показателей муниципальной программы за отчетный период.</w:t>
      </w:r>
    </w:p>
    <w:p w:rsidR="00D76A28" w:rsidRPr="00D87C54" w:rsidRDefault="00D76A28">
      <w:pPr>
        <w:widowControl w:val="0"/>
        <w:autoSpaceDE w:val="0"/>
        <w:autoSpaceDN w:val="0"/>
        <w:adjustRightInd w:val="0"/>
        <w:spacing w:after="0" w:line="240" w:lineRule="auto"/>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right"/>
        <w:outlineLvl w:val="2"/>
        <w:rPr>
          <w:rFonts w:ascii="Times New Roman" w:hAnsi="Times New Roman"/>
          <w:sz w:val="28"/>
          <w:szCs w:val="28"/>
        </w:rPr>
      </w:pPr>
      <w:r w:rsidRPr="00D87C54">
        <w:rPr>
          <w:rFonts w:ascii="Times New Roman" w:hAnsi="Times New Roman"/>
          <w:sz w:val="28"/>
          <w:szCs w:val="28"/>
        </w:rPr>
        <w:t>Таблица 2</w:t>
      </w:r>
    </w:p>
    <w:p w:rsidR="00D76A28" w:rsidRPr="00D87C54" w:rsidRDefault="00D76A28">
      <w:pPr>
        <w:widowControl w:val="0"/>
        <w:autoSpaceDE w:val="0"/>
        <w:autoSpaceDN w:val="0"/>
        <w:adjustRightInd w:val="0"/>
        <w:spacing w:after="0" w:line="240" w:lineRule="auto"/>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5" w:name="Par1027"/>
      <w:bookmarkEnd w:id="15"/>
      <w:r w:rsidRPr="00D87C54">
        <w:rPr>
          <w:rFonts w:ascii="Times New Roman" w:hAnsi="Times New Roman"/>
          <w:b/>
          <w:sz w:val="28"/>
          <w:szCs w:val="28"/>
        </w:rPr>
        <w:t>ШКАЛА ОЦЕНКИ ДОСТИЖЕНИЯ ПЛАНОВЫХ ЗНАЧЕНИЙ</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ЦЕЛЕВЫХ ПОКАЗАТЕЛЕЙ</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p>
    <w:tbl>
      <w:tblPr>
        <w:tblW w:w="0" w:type="auto"/>
        <w:tblCellSpacing w:w="5" w:type="nil"/>
        <w:tblInd w:w="75" w:type="dxa"/>
        <w:tblLayout w:type="fixed"/>
        <w:tblCellMar>
          <w:left w:w="75" w:type="dxa"/>
          <w:right w:w="75" w:type="dxa"/>
        </w:tblCellMar>
        <w:tblLook w:val="0000"/>
      </w:tblPr>
      <w:tblGrid>
        <w:gridCol w:w="2520"/>
        <w:gridCol w:w="5040"/>
      </w:tblGrid>
      <w:tr w:rsidR="00D76A28" w:rsidRPr="00D87C54" w:rsidTr="00C438E5">
        <w:trPr>
          <w:tblCellSpacing w:w="5" w:type="nil"/>
        </w:trPr>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Значение Q2    </w:t>
            </w:r>
          </w:p>
        </w:tc>
        <w:tc>
          <w:tcPr>
            <w:tcW w:w="504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Оценка               </w:t>
            </w:r>
          </w:p>
        </w:tc>
      </w:tr>
      <w:tr w:rsidR="00D76A28" w:rsidRPr="00D87C54" w:rsidTr="00C438E5">
        <w:trPr>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0,95 &lt;= Q2 &lt;= 1,05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высокая результативность           </w:t>
            </w:r>
          </w:p>
        </w:tc>
      </w:tr>
      <w:tr w:rsidR="00D76A28" w:rsidRPr="00D87C54" w:rsidTr="00C438E5">
        <w:trPr>
          <w:trHeight w:val="400"/>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0,7 &lt;= Q2 &lt; 0,95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средняя результативность           </w:t>
            </w:r>
            <w:r w:rsidRPr="00D87C54">
              <w:rPr>
                <w:rFonts w:ascii="Times New Roman" w:hAnsi="Times New Roman" w:cs="Times New Roman"/>
                <w:sz w:val="28"/>
                <w:szCs w:val="28"/>
              </w:rPr>
              <w:br/>
            </w:r>
            <w:r w:rsidRPr="00BE0F1E">
              <w:rPr>
                <w:rFonts w:ascii="Times New Roman" w:hAnsi="Times New Roman" w:cs="Times New Roman"/>
                <w:sz w:val="28"/>
                <w:szCs w:val="28"/>
              </w:rPr>
              <w:t>(недовыполнение плана)</w:t>
            </w:r>
            <w:r w:rsidRPr="00D87C54">
              <w:rPr>
                <w:rFonts w:ascii="Times New Roman" w:hAnsi="Times New Roman" w:cs="Times New Roman"/>
                <w:sz w:val="28"/>
                <w:szCs w:val="28"/>
              </w:rPr>
              <w:t xml:space="preserve">             </w:t>
            </w:r>
          </w:p>
        </w:tc>
      </w:tr>
      <w:tr w:rsidR="00D76A28" w:rsidRPr="00D87C54" w:rsidTr="00C438E5">
        <w:trPr>
          <w:trHeight w:val="400"/>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1,05 &lt; Q2 &lt;= 1,3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средняя результативность           </w:t>
            </w:r>
            <w:r w:rsidRPr="00D87C54">
              <w:rPr>
                <w:rFonts w:ascii="Times New Roman" w:hAnsi="Times New Roman" w:cs="Times New Roman"/>
                <w:sz w:val="28"/>
                <w:szCs w:val="28"/>
              </w:rPr>
              <w:br/>
              <w:t xml:space="preserve">(перевыполнение плана)             </w:t>
            </w:r>
          </w:p>
        </w:tc>
      </w:tr>
      <w:tr w:rsidR="00D76A28" w:rsidRPr="00D87C54" w:rsidTr="00C438E5">
        <w:trPr>
          <w:trHeight w:val="400"/>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Q2 &lt; 0,7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низкая результативность            </w:t>
            </w:r>
            <w:r w:rsidRPr="00D87C54">
              <w:rPr>
                <w:rFonts w:ascii="Times New Roman" w:hAnsi="Times New Roman" w:cs="Times New Roman"/>
                <w:sz w:val="28"/>
                <w:szCs w:val="28"/>
              </w:rPr>
              <w:br/>
              <w:t>(существенное недовыполнение плана)</w:t>
            </w:r>
          </w:p>
        </w:tc>
      </w:tr>
      <w:tr w:rsidR="00D76A28" w:rsidRPr="00D87C54" w:rsidTr="00C438E5">
        <w:trPr>
          <w:trHeight w:val="400"/>
          <w:tblCellSpacing w:w="5" w:type="nil"/>
        </w:trPr>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Q2 &gt; 1,3      </w:t>
            </w:r>
          </w:p>
        </w:tc>
        <w:tc>
          <w:tcPr>
            <w:tcW w:w="504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низкая результативность            </w:t>
            </w:r>
            <w:r w:rsidRPr="00D87C54">
              <w:rPr>
                <w:rFonts w:ascii="Times New Roman" w:hAnsi="Times New Roman" w:cs="Times New Roman"/>
                <w:sz w:val="28"/>
                <w:szCs w:val="28"/>
              </w:rPr>
              <w:br/>
              <w:t>(существенное перевыполнение плана)</w:t>
            </w:r>
          </w:p>
        </w:tc>
      </w:tr>
    </w:tbl>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pP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 xml:space="preserve">3. Оценка эффективности реализации муниципальной программы в отчетном периоде осуществляется путем анализа полученных значений полноты финансирования (Q1) и оценки достижения плановых значений целевых показателей (Q2) при помощи результирующей шкалы оценки эффективности муниципальной программы </w:t>
      </w:r>
      <w:hyperlink w:anchor="Par1053" w:history="1">
        <w:r w:rsidRPr="00D87C54">
          <w:rPr>
            <w:rFonts w:ascii="Times New Roman" w:hAnsi="Times New Roman"/>
            <w:sz w:val="28"/>
            <w:szCs w:val="28"/>
          </w:rPr>
          <w:t>(таблица 3)</w:t>
        </w:r>
      </w:hyperlink>
      <w:r w:rsidRPr="00D87C54">
        <w:rPr>
          <w:rFonts w:ascii="Times New Roman" w:hAnsi="Times New Roman"/>
          <w:sz w:val="28"/>
          <w:szCs w:val="28"/>
        </w:rPr>
        <w:t>.</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sz w:val="28"/>
          <w:szCs w:val="28"/>
        </w:rPr>
      </w:pPr>
      <w:r w:rsidRPr="00D87C54">
        <w:rPr>
          <w:rFonts w:ascii="Times New Roman" w:hAnsi="Times New Roman"/>
          <w:sz w:val="28"/>
          <w:szCs w:val="28"/>
        </w:rPr>
        <w:t>В годовом отчете о ходе реализации муниципальной программы приводится значение оценки эффективности муниципальной программы (от 0 до 5), дается характеристика оценки (высокая эффективность, приемлемая эффективность, средняя эффективность, уровень эффективности ниже среднего, низкая эффективность, крайне низкая эффективность) и приводятся причины отклонений и предполагаемые дальнейшие действия в отношении оцениваемой муниципальной программы, изложенные в соответствующих разделах таблицы 3.</w:t>
      </w:r>
    </w:p>
    <w:p w:rsidR="00D76A28" w:rsidRPr="00D87C54" w:rsidRDefault="00D76A28">
      <w:pPr>
        <w:widowControl w:val="0"/>
        <w:autoSpaceDE w:val="0"/>
        <w:autoSpaceDN w:val="0"/>
        <w:adjustRightInd w:val="0"/>
        <w:spacing w:after="0" w:line="240" w:lineRule="auto"/>
        <w:ind w:firstLine="540"/>
        <w:jc w:val="both"/>
        <w:rPr>
          <w:rFonts w:ascii="Times New Roman" w:hAnsi="Times New Roman"/>
          <w:color w:val="FF6600"/>
          <w:sz w:val="28"/>
          <w:szCs w:val="28"/>
        </w:rPr>
        <w:sectPr w:rsidR="00D76A28" w:rsidRPr="00D87C54" w:rsidSect="00CE13BE">
          <w:pgSz w:w="11905" w:h="16838"/>
          <w:pgMar w:top="1134" w:right="850" w:bottom="1134" w:left="1701" w:header="720" w:footer="720" w:gutter="0"/>
          <w:cols w:space="720"/>
          <w:noEndnote/>
          <w:docGrid w:linePitch="299"/>
        </w:sectPr>
      </w:pPr>
    </w:p>
    <w:p w:rsidR="00D76A28" w:rsidRPr="00D87C54" w:rsidRDefault="00D76A28">
      <w:pPr>
        <w:widowControl w:val="0"/>
        <w:autoSpaceDE w:val="0"/>
        <w:autoSpaceDN w:val="0"/>
        <w:adjustRightInd w:val="0"/>
        <w:spacing w:after="0" w:line="240" w:lineRule="auto"/>
        <w:jc w:val="right"/>
        <w:outlineLvl w:val="2"/>
        <w:rPr>
          <w:rFonts w:ascii="Times New Roman" w:hAnsi="Times New Roman"/>
          <w:sz w:val="28"/>
          <w:szCs w:val="28"/>
        </w:rPr>
      </w:pPr>
      <w:r w:rsidRPr="00D87C54">
        <w:rPr>
          <w:rFonts w:ascii="Times New Roman" w:hAnsi="Times New Roman"/>
          <w:sz w:val="28"/>
          <w:szCs w:val="28"/>
        </w:rPr>
        <w:t>Таблица 3</w:t>
      </w:r>
    </w:p>
    <w:p w:rsidR="00D76A28" w:rsidRPr="00D87C54" w:rsidRDefault="00D76A28">
      <w:pPr>
        <w:widowControl w:val="0"/>
        <w:autoSpaceDE w:val="0"/>
        <w:autoSpaceDN w:val="0"/>
        <w:adjustRightInd w:val="0"/>
        <w:spacing w:after="0" w:line="240" w:lineRule="auto"/>
        <w:rPr>
          <w:rFonts w:ascii="Times New Roman" w:hAnsi="Times New Roman"/>
          <w:sz w:val="28"/>
          <w:szCs w:val="28"/>
        </w:rPr>
      </w:pP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bookmarkStart w:id="16" w:name="Par1053"/>
      <w:bookmarkEnd w:id="16"/>
      <w:r w:rsidRPr="00D87C54">
        <w:rPr>
          <w:rFonts w:ascii="Times New Roman" w:hAnsi="Times New Roman"/>
          <w:b/>
          <w:sz w:val="28"/>
          <w:szCs w:val="28"/>
        </w:rPr>
        <w:t>РЕЗУЛЬТИРУЮЩАЯ ШКАЛА ОЦЕНКИ ЭФФЕКТИВНОСТИ</w:t>
      </w:r>
    </w:p>
    <w:p w:rsidR="00D76A28" w:rsidRPr="00D87C54" w:rsidRDefault="00D76A28">
      <w:pPr>
        <w:widowControl w:val="0"/>
        <w:autoSpaceDE w:val="0"/>
        <w:autoSpaceDN w:val="0"/>
        <w:adjustRightInd w:val="0"/>
        <w:spacing w:after="0" w:line="240" w:lineRule="auto"/>
        <w:jc w:val="center"/>
        <w:rPr>
          <w:rFonts w:ascii="Times New Roman" w:hAnsi="Times New Roman"/>
          <w:b/>
          <w:sz w:val="28"/>
          <w:szCs w:val="28"/>
        </w:rPr>
      </w:pPr>
      <w:r w:rsidRPr="00D87C54">
        <w:rPr>
          <w:rFonts w:ascii="Times New Roman" w:hAnsi="Times New Roman"/>
          <w:b/>
          <w:sz w:val="28"/>
          <w:szCs w:val="28"/>
        </w:rPr>
        <w:t>МУНИЦИПАЛЬНОЙ ПРОГРАММЫ</w:t>
      </w:r>
    </w:p>
    <w:p w:rsidR="00D76A28" w:rsidRPr="00D87C54" w:rsidRDefault="00D76A28">
      <w:pPr>
        <w:widowControl w:val="0"/>
        <w:autoSpaceDE w:val="0"/>
        <w:autoSpaceDN w:val="0"/>
        <w:adjustRightInd w:val="0"/>
        <w:spacing w:after="0" w:line="240" w:lineRule="auto"/>
        <w:jc w:val="right"/>
        <w:rPr>
          <w:rFonts w:ascii="Times New Roman" w:hAnsi="Times New Roman"/>
          <w:color w:val="FF6600"/>
          <w:sz w:val="28"/>
          <w:szCs w:val="28"/>
        </w:rPr>
      </w:pPr>
    </w:p>
    <w:tbl>
      <w:tblPr>
        <w:tblW w:w="0" w:type="auto"/>
        <w:tblCellSpacing w:w="5" w:type="nil"/>
        <w:tblInd w:w="75" w:type="dxa"/>
        <w:tblLayout w:type="fixed"/>
        <w:tblCellMar>
          <w:left w:w="75" w:type="dxa"/>
          <w:right w:w="75" w:type="dxa"/>
        </w:tblCellMar>
        <w:tblLook w:val="0000"/>
      </w:tblPr>
      <w:tblGrid>
        <w:gridCol w:w="2160"/>
        <w:gridCol w:w="2520"/>
        <w:gridCol w:w="2520"/>
        <w:gridCol w:w="2520"/>
        <w:gridCol w:w="2520"/>
        <w:gridCol w:w="2520"/>
      </w:tblGrid>
      <w:tr w:rsidR="00D76A28" w:rsidRPr="00D87C54">
        <w:trPr>
          <w:tblCellSpacing w:w="5" w:type="nil"/>
        </w:trPr>
        <w:tc>
          <w:tcPr>
            <w:tcW w:w="216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color w:val="FF66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0,95 &lt;= Q2 &lt;= 1,05 </w:t>
            </w:r>
          </w:p>
        </w:tc>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0,7 &lt;= Q2 &lt; 0,95  </w:t>
            </w:r>
          </w:p>
        </w:tc>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1,05 &lt; Q2 &lt;= 1,3  </w:t>
            </w:r>
          </w:p>
        </w:tc>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Q2 &lt; 0,7      </w:t>
            </w:r>
          </w:p>
        </w:tc>
        <w:tc>
          <w:tcPr>
            <w:tcW w:w="2520" w:type="dxa"/>
            <w:tcBorders>
              <w:top w:val="single" w:sz="4" w:space="0" w:color="auto"/>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     Q2 &gt; 1,3      </w:t>
            </w:r>
          </w:p>
        </w:tc>
      </w:tr>
      <w:tr w:rsidR="00D76A28" w:rsidRPr="00D87C54">
        <w:trPr>
          <w:tblCellSpacing w:w="5" w:type="nil"/>
        </w:trPr>
        <w:tc>
          <w:tcPr>
            <w:tcW w:w="2160" w:type="dxa"/>
            <w:vMerge w:val="restart"/>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0,98  &lt;=  Q1  &lt;=</w:t>
            </w:r>
            <w:r w:rsidRPr="00D87C54">
              <w:rPr>
                <w:rFonts w:ascii="Times New Roman" w:hAnsi="Times New Roman" w:cs="Times New Roman"/>
                <w:sz w:val="28"/>
                <w:szCs w:val="28"/>
              </w:rPr>
              <w:br/>
              <w:t xml:space="preserve">1,02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- 5.        </w:t>
            </w:r>
            <w:r w:rsidRPr="00D87C54">
              <w:rPr>
                <w:rFonts w:ascii="Times New Roman" w:hAnsi="Times New Roman" w:cs="Times New Roman"/>
                <w:sz w:val="28"/>
                <w:szCs w:val="28"/>
              </w:rPr>
              <w:br/>
              <w:t xml:space="preserve">Высокая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- 4.        </w:t>
            </w:r>
            <w:r w:rsidRPr="00D87C54">
              <w:rPr>
                <w:rFonts w:ascii="Times New Roman" w:hAnsi="Times New Roman" w:cs="Times New Roman"/>
                <w:sz w:val="28"/>
                <w:szCs w:val="28"/>
              </w:rPr>
              <w:br/>
              <w:t xml:space="preserve">Приемлемый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- 1.        </w:t>
            </w:r>
            <w:r w:rsidRPr="00D87C54">
              <w:rPr>
                <w:rFonts w:ascii="Times New Roman" w:hAnsi="Times New Roman" w:cs="Times New Roman"/>
                <w:sz w:val="28"/>
                <w:szCs w:val="28"/>
              </w:rPr>
              <w:br/>
              <w:t xml:space="preserve">Низкий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- 4.        </w:t>
            </w:r>
            <w:r w:rsidRPr="00D87C54">
              <w:rPr>
                <w:rFonts w:ascii="Times New Roman" w:hAnsi="Times New Roman" w:cs="Times New Roman"/>
                <w:sz w:val="28"/>
                <w:szCs w:val="28"/>
              </w:rPr>
              <w:br/>
              <w:t xml:space="preserve">Приемлемый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r>
      <w:tr w:rsidR="00D76A28" w:rsidRPr="00D87C54">
        <w:trPr>
          <w:tblCellSpacing w:w="5" w:type="nil"/>
        </w:trPr>
        <w:tc>
          <w:tcPr>
            <w:tcW w:w="21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целевых показателей</w:t>
            </w:r>
            <w:r w:rsidRPr="00D87C54">
              <w:rPr>
                <w:rFonts w:ascii="Times New Roman" w:hAnsi="Times New Roman" w:cs="Times New Roman"/>
                <w:sz w:val="28"/>
                <w:szCs w:val="28"/>
              </w:rPr>
              <w:br/>
              <w:t xml:space="preserve">(уменьшение        </w:t>
            </w:r>
            <w:r w:rsidRPr="00D87C54">
              <w:rPr>
                <w:rFonts w:ascii="Times New Roman" w:hAnsi="Times New Roman" w:cs="Times New Roman"/>
                <w:sz w:val="28"/>
                <w:szCs w:val="28"/>
              </w:rPr>
              <w:br/>
              <w:t xml:space="preserve">плановых значений) </w:t>
            </w:r>
            <w:r w:rsidRPr="00D87C54">
              <w:rPr>
                <w:rFonts w:ascii="Times New Roman" w:hAnsi="Times New Roman" w:cs="Times New Roman"/>
                <w:sz w:val="28"/>
                <w:szCs w:val="28"/>
              </w:rPr>
              <w:br/>
              <w:t xml:space="preserve">или выделения      </w:t>
            </w:r>
            <w:r w:rsidRPr="00D87C54">
              <w:rPr>
                <w:rFonts w:ascii="Times New Roman" w:hAnsi="Times New Roman" w:cs="Times New Roman"/>
                <w:sz w:val="28"/>
                <w:szCs w:val="28"/>
              </w:rPr>
              <w:br/>
              <w:t xml:space="preserve">дополнительного    </w:t>
            </w:r>
            <w:r w:rsidRPr="00D87C54">
              <w:rPr>
                <w:rFonts w:ascii="Times New Roman" w:hAnsi="Times New Roman" w:cs="Times New Roman"/>
                <w:sz w:val="28"/>
                <w:szCs w:val="28"/>
              </w:rPr>
              <w:br/>
              <w:t xml:space="preserve">финансирования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возможен пересмотр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высвобождения      </w:t>
            </w:r>
            <w:r w:rsidRPr="00D87C54">
              <w:rPr>
                <w:rFonts w:ascii="Times New Roman" w:hAnsi="Times New Roman" w:cs="Times New Roman"/>
                <w:sz w:val="28"/>
                <w:szCs w:val="28"/>
              </w:rPr>
              <w:br/>
              <w:t>финансовых ресурсов</w:t>
            </w:r>
            <w:r w:rsidRPr="00D87C54">
              <w:rPr>
                <w:rFonts w:ascii="Times New Roman" w:hAnsi="Times New Roman" w:cs="Times New Roman"/>
                <w:sz w:val="28"/>
                <w:szCs w:val="28"/>
              </w:rPr>
              <w:br/>
              <w:t xml:space="preserve">и перенос ресурсов </w:t>
            </w:r>
            <w:r w:rsidRPr="00D87C54">
              <w:rPr>
                <w:rFonts w:ascii="Times New Roman" w:hAnsi="Times New Roman" w:cs="Times New Roman"/>
                <w:sz w:val="28"/>
                <w:szCs w:val="28"/>
              </w:rPr>
              <w:br/>
              <w:t xml:space="preserve">на следующие       </w:t>
            </w:r>
            <w:r w:rsidRPr="00D87C54">
              <w:rPr>
                <w:rFonts w:ascii="Times New Roman" w:hAnsi="Times New Roman" w:cs="Times New Roman"/>
                <w:sz w:val="28"/>
                <w:szCs w:val="28"/>
              </w:rPr>
              <w:br/>
              <w:t xml:space="preserve">периоды либо       </w:t>
            </w:r>
            <w:r w:rsidRPr="00D87C54">
              <w:rPr>
                <w:rFonts w:ascii="Times New Roman" w:hAnsi="Times New Roman" w:cs="Times New Roman"/>
                <w:sz w:val="28"/>
                <w:szCs w:val="28"/>
              </w:rPr>
              <w:br/>
              <w:t xml:space="preserve">на другие          </w:t>
            </w:r>
            <w:r w:rsidRPr="00D87C54">
              <w:rPr>
                <w:rFonts w:ascii="Times New Roman" w:hAnsi="Times New Roman" w:cs="Times New Roman"/>
                <w:sz w:val="28"/>
                <w:szCs w:val="28"/>
              </w:rPr>
              <w:br/>
              <w:t>муниципальные</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rsidP="00C230B1">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необходима         </w:t>
            </w:r>
            <w:r w:rsidRPr="00D87C54">
              <w:rPr>
                <w:rFonts w:ascii="Times New Roman" w:hAnsi="Times New Roman" w:cs="Times New Roman"/>
                <w:sz w:val="28"/>
                <w:szCs w:val="28"/>
              </w:rPr>
              <w:br/>
              <w:t xml:space="preserve">существенная       </w:t>
            </w:r>
            <w:r w:rsidRPr="00D87C54">
              <w:rPr>
                <w:rFonts w:ascii="Times New Roman" w:hAnsi="Times New Roman" w:cs="Times New Roman"/>
                <w:sz w:val="28"/>
                <w:szCs w:val="28"/>
              </w:rPr>
              <w:br/>
              <w:t xml:space="preserve">корректировка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пересмотра значений</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увеличения объема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перечня программных</w:t>
            </w:r>
            <w:r w:rsidRPr="00D87C54">
              <w:rPr>
                <w:rFonts w:ascii="Times New Roman" w:hAnsi="Times New Roman" w:cs="Times New Roman"/>
                <w:sz w:val="28"/>
                <w:szCs w:val="28"/>
              </w:rPr>
              <w:br/>
              <w:t xml:space="preserve">мероприятий,       </w:t>
            </w:r>
            <w:r w:rsidRPr="00D87C54">
              <w:rPr>
                <w:rFonts w:ascii="Times New Roman" w:hAnsi="Times New Roman" w:cs="Times New Roman"/>
                <w:sz w:val="28"/>
                <w:szCs w:val="28"/>
              </w:rPr>
              <w:br/>
              <w:t>системы управления.</w:t>
            </w:r>
            <w:r w:rsidRPr="00D87C54">
              <w:rPr>
                <w:rFonts w:ascii="Times New Roman" w:hAnsi="Times New Roman" w:cs="Times New Roman"/>
                <w:sz w:val="28"/>
                <w:szCs w:val="28"/>
              </w:rPr>
              <w:br/>
              <w:t xml:space="preserve">При ограниченности </w:t>
            </w:r>
            <w:r w:rsidRPr="00D87C54">
              <w:rPr>
                <w:rFonts w:ascii="Times New Roman" w:hAnsi="Times New Roman" w:cs="Times New Roman"/>
                <w:sz w:val="28"/>
                <w:szCs w:val="28"/>
              </w:rPr>
              <w:br/>
              <w:t>финансовых ресурсов</w:t>
            </w:r>
            <w:r w:rsidRPr="00D87C54">
              <w:rPr>
                <w:rFonts w:ascii="Times New Roman" w:hAnsi="Times New Roman" w:cs="Times New Roman"/>
                <w:sz w:val="28"/>
                <w:szCs w:val="28"/>
              </w:rPr>
              <w:br/>
              <w:t xml:space="preserve">целесообразно      </w:t>
            </w:r>
            <w:r w:rsidRPr="00D87C54">
              <w:rPr>
                <w:rFonts w:ascii="Times New Roman" w:hAnsi="Times New Roman" w:cs="Times New Roman"/>
                <w:sz w:val="28"/>
                <w:szCs w:val="28"/>
              </w:rPr>
              <w:br/>
              <w:t xml:space="preserve">поставить вопрос   </w:t>
            </w:r>
            <w:r w:rsidRPr="00D87C54">
              <w:rPr>
                <w:rFonts w:ascii="Times New Roman" w:hAnsi="Times New Roman" w:cs="Times New Roman"/>
                <w:sz w:val="28"/>
                <w:szCs w:val="28"/>
              </w:rPr>
              <w:br/>
              <w:t xml:space="preserve">о досрочном        </w:t>
            </w:r>
            <w:r w:rsidRPr="00D87C54">
              <w:rPr>
                <w:rFonts w:ascii="Times New Roman" w:hAnsi="Times New Roman" w:cs="Times New Roman"/>
                <w:sz w:val="28"/>
                <w:szCs w:val="28"/>
              </w:rPr>
              <w:br/>
              <w:t xml:space="preserve">прекращении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rsidP="00C230B1">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возможен пересмотр </w:t>
            </w:r>
            <w:r w:rsidRPr="00D87C54">
              <w:rPr>
                <w:rFonts w:ascii="Times New Roman" w:hAnsi="Times New Roman" w:cs="Times New Roman"/>
                <w:sz w:val="28"/>
                <w:szCs w:val="28"/>
              </w:rPr>
              <w:br/>
              <w:t>муниципальной</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высвобождения      </w:t>
            </w:r>
            <w:r w:rsidRPr="00D87C54">
              <w:rPr>
                <w:rFonts w:ascii="Times New Roman" w:hAnsi="Times New Roman" w:cs="Times New Roman"/>
                <w:sz w:val="28"/>
                <w:szCs w:val="28"/>
              </w:rPr>
              <w:br/>
              <w:t>финансовых ресурсов</w:t>
            </w:r>
            <w:r w:rsidRPr="00D87C54">
              <w:rPr>
                <w:rFonts w:ascii="Times New Roman" w:hAnsi="Times New Roman" w:cs="Times New Roman"/>
                <w:sz w:val="28"/>
                <w:szCs w:val="28"/>
              </w:rPr>
              <w:br/>
              <w:t xml:space="preserve">и перенос ресурсов </w:t>
            </w:r>
            <w:r w:rsidRPr="00D87C54">
              <w:rPr>
                <w:rFonts w:ascii="Times New Roman" w:hAnsi="Times New Roman" w:cs="Times New Roman"/>
                <w:sz w:val="28"/>
                <w:szCs w:val="28"/>
              </w:rPr>
              <w:br/>
              <w:t xml:space="preserve">на следующие       </w:t>
            </w:r>
            <w:r w:rsidRPr="00D87C54">
              <w:rPr>
                <w:rFonts w:ascii="Times New Roman" w:hAnsi="Times New Roman" w:cs="Times New Roman"/>
                <w:sz w:val="28"/>
                <w:szCs w:val="28"/>
              </w:rPr>
              <w:br/>
              <w:t xml:space="preserve">периоды либо       </w:t>
            </w:r>
            <w:r w:rsidRPr="00D87C54">
              <w:rPr>
                <w:rFonts w:ascii="Times New Roman" w:hAnsi="Times New Roman" w:cs="Times New Roman"/>
                <w:sz w:val="28"/>
                <w:szCs w:val="28"/>
              </w:rPr>
              <w:br/>
              <w:t xml:space="preserve">на другие          </w:t>
            </w:r>
            <w:r w:rsidRPr="00D87C54">
              <w:rPr>
                <w:rFonts w:ascii="Times New Roman" w:hAnsi="Times New Roman" w:cs="Times New Roman"/>
                <w:sz w:val="28"/>
                <w:szCs w:val="28"/>
              </w:rPr>
              <w:br/>
              <w:t>муниципальные</w:t>
            </w:r>
            <w:r w:rsidRPr="00D87C54">
              <w:rPr>
                <w:rFonts w:ascii="Times New Roman" w:hAnsi="Times New Roman" w:cs="Times New Roman"/>
                <w:sz w:val="28"/>
                <w:szCs w:val="28"/>
              </w:rPr>
              <w:br/>
              <w:t xml:space="preserve">программы          </w:t>
            </w:r>
          </w:p>
        </w:tc>
      </w:tr>
      <w:tr w:rsidR="00D76A28" w:rsidRPr="00D87C54">
        <w:trPr>
          <w:tblCellSpacing w:w="5" w:type="nil"/>
        </w:trPr>
        <w:tc>
          <w:tcPr>
            <w:tcW w:w="2160" w:type="dxa"/>
            <w:vMerge w:val="restart"/>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0,5 &lt;= Q1 &lt; 0,98</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- 4.        </w:t>
            </w:r>
            <w:r w:rsidRPr="00D87C54">
              <w:rPr>
                <w:rFonts w:ascii="Times New Roman" w:hAnsi="Times New Roman" w:cs="Times New Roman"/>
                <w:sz w:val="28"/>
                <w:szCs w:val="28"/>
              </w:rPr>
              <w:br/>
              <w:t xml:space="preserve">Приемлемый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- 4.        </w:t>
            </w:r>
            <w:r w:rsidRPr="00D87C54">
              <w:rPr>
                <w:rFonts w:ascii="Times New Roman" w:hAnsi="Times New Roman" w:cs="Times New Roman"/>
                <w:sz w:val="28"/>
                <w:szCs w:val="28"/>
              </w:rPr>
              <w:br/>
              <w:t xml:space="preserve">Приемлемый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r>
      <w:tr w:rsidR="00D76A28" w:rsidRPr="00D87C54">
        <w:trPr>
          <w:tblCellSpacing w:w="5" w:type="nil"/>
        </w:trPr>
        <w:tc>
          <w:tcPr>
            <w:tcW w:w="21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высвобождения      </w:t>
            </w:r>
            <w:r w:rsidRPr="00D87C54">
              <w:rPr>
                <w:rFonts w:ascii="Times New Roman" w:hAnsi="Times New Roman" w:cs="Times New Roman"/>
                <w:sz w:val="28"/>
                <w:szCs w:val="28"/>
              </w:rPr>
              <w:br/>
              <w:t xml:space="preserve">ресурсов и перенос </w:t>
            </w:r>
            <w:r w:rsidRPr="00D87C54">
              <w:rPr>
                <w:rFonts w:ascii="Times New Roman" w:hAnsi="Times New Roman" w:cs="Times New Roman"/>
                <w:sz w:val="28"/>
                <w:szCs w:val="28"/>
              </w:rPr>
              <w:br/>
              <w:t xml:space="preserve">их на следующие    </w:t>
            </w:r>
            <w:r w:rsidRPr="00D87C54">
              <w:rPr>
                <w:rFonts w:ascii="Times New Roman" w:hAnsi="Times New Roman" w:cs="Times New Roman"/>
                <w:sz w:val="28"/>
                <w:szCs w:val="28"/>
              </w:rPr>
              <w:br/>
              <w:t xml:space="preserve">периоды или        </w:t>
            </w:r>
            <w:r w:rsidRPr="00D87C54">
              <w:rPr>
                <w:rFonts w:ascii="Times New Roman" w:hAnsi="Times New Roman" w:cs="Times New Roman"/>
                <w:sz w:val="28"/>
                <w:szCs w:val="28"/>
              </w:rPr>
              <w:br/>
              <w:t xml:space="preserve">на другие          </w:t>
            </w:r>
            <w:r w:rsidRPr="00D87C54">
              <w:rPr>
                <w:rFonts w:ascii="Times New Roman" w:hAnsi="Times New Roman" w:cs="Times New Roman"/>
                <w:sz w:val="28"/>
                <w:szCs w:val="28"/>
              </w:rPr>
              <w:br/>
              <w:t>муниципальные</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 более    </w:t>
            </w:r>
            <w:r w:rsidRPr="00D87C54">
              <w:rPr>
                <w:rFonts w:ascii="Times New Roman" w:hAnsi="Times New Roman" w:cs="Times New Roman"/>
                <w:sz w:val="28"/>
                <w:szCs w:val="28"/>
              </w:rPr>
              <w:br/>
              <w:t xml:space="preserve">глубокий анализ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от плана.          </w:t>
            </w:r>
            <w:r w:rsidRPr="00D87C54">
              <w:rPr>
                <w:rFonts w:ascii="Times New Roman" w:hAnsi="Times New Roman" w:cs="Times New Roman"/>
                <w:sz w:val="28"/>
                <w:szCs w:val="28"/>
              </w:rPr>
              <w:b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целевых показателей</w:t>
            </w:r>
            <w:r w:rsidRPr="00D87C54">
              <w:rPr>
                <w:rFonts w:ascii="Times New Roman" w:hAnsi="Times New Roman" w:cs="Times New Roman"/>
                <w:sz w:val="28"/>
                <w:szCs w:val="28"/>
              </w:rPr>
              <w:br/>
              <w:t xml:space="preserve">и/или выделения    </w:t>
            </w:r>
            <w:r w:rsidRPr="00D87C54">
              <w:rPr>
                <w:rFonts w:ascii="Times New Roman" w:hAnsi="Times New Roman" w:cs="Times New Roman"/>
                <w:sz w:val="28"/>
                <w:szCs w:val="28"/>
              </w:rPr>
              <w:br/>
              <w:t xml:space="preserve">дополнительного    </w:t>
            </w:r>
            <w:r w:rsidRPr="00D87C54">
              <w:rPr>
                <w:rFonts w:ascii="Times New Roman" w:hAnsi="Times New Roman" w:cs="Times New Roman"/>
                <w:sz w:val="28"/>
                <w:szCs w:val="28"/>
              </w:rPr>
              <w:br/>
              <w:t xml:space="preserve">финансирования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изменения 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(увеличение        </w:t>
            </w:r>
            <w:r w:rsidRPr="00D87C54">
              <w:rPr>
                <w:rFonts w:ascii="Times New Roman" w:hAnsi="Times New Roman" w:cs="Times New Roman"/>
                <w:sz w:val="28"/>
                <w:szCs w:val="28"/>
              </w:rPr>
              <w:br/>
              <w:t>плановых значений),</w:t>
            </w:r>
            <w:r w:rsidRPr="00D87C54">
              <w:rPr>
                <w:rFonts w:ascii="Times New Roman" w:hAnsi="Times New Roman" w:cs="Times New Roman"/>
                <w:sz w:val="28"/>
                <w:szCs w:val="28"/>
              </w:rPr>
              <w:br/>
              <w:t xml:space="preserve">в части сокращения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и переноса         </w:t>
            </w:r>
            <w:r w:rsidRPr="00D87C54">
              <w:rPr>
                <w:rFonts w:ascii="Times New Roman" w:hAnsi="Times New Roman" w:cs="Times New Roman"/>
                <w:sz w:val="28"/>
                <w:szCs w:val="28"/>
              </w:rPr>
              <w:br/>
              <w:t xml:space="preserve">высвобожденных     </w:t>
            </w:r>
            <w:r w:rsidRPr="00D87C54">
              <w:rPr>
                <w:rFonts w:ascii="Times New Roman" w:hAnsi="Times New Roman" w:cs="Times New Roman"/>
                <w:sz w:val="28"/>
                <w:szCs w:val="28"/>
              </w:rPr>
              <w:br/>
              <w:t xml:space="preserve">ресурсов           </w:t>
            </w:r>
            <w:r w:rsidRPr="00D87C54">
              <w:rPr>
                <w:rFonts w:ascii="Times New Roman" w:hAnsi="Times New Roman" w:cs="Times New Roman"/>
                <w:sz w:val="28"/>
                <w:szCs w:val="28"/>
              </w:rPr>
              <w:br/>
              <w:t xml:space="preserve">на следующие       </w:t>
            </w:r>
            <w:r w:rsidRPr="00D87C54">
              <w:rPr>
                <w:rFonts w:ascii="Times New Roman" w:hAnsi="Times New Roman" w:cs="Times New Roman"/>
                <w:sz w:val="28"/>
                <w:szCs w:val="28"/>
              </w:rPr>
              <w:br/>
              <w:t xml:space="preserve">периоды или        </w:t>
            </w:r>
            <w:r w:rsidRPr="00D87C54">
              <w:rPr>
                <w:rFonts w:ascii="Times New Roman" w:hAnsi="Times New Roman" w:cs="Times New Roman"/>
                <w:sz w:val="28"/>
                <w:szCs w:val="28"/>
              </w:rPr>
              <w:br/>
              <w:t xml:space="preserve">на другие          </w:t>
            </w:r>
            <w:r w:rsidRPr="00D87C54">
              <w:rPr>
                <w:rFonts w:ascii="Times New Roman" w:hAnsi="Times New Roman" w:cs="Times New Roman"/>
                <w:sz w:val="28"/>
                <w:szCs w:val="28"/>
              </w:rPr>
              <w:br/>
              <w:t>муниципальные</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 более    </w:t>
            </w:r>
            <w:r w:rsidRPr="00D87C54">
              <w:rPr>
                <w:rFonts w:ascii="Times New Roman" w:hAnsi="Times New Roman" w:cs="Times New Roman"/>
                <w:sz w:val="28"/>
                <w:szCs w:val="28"/>
              </w:rPr>
              <w:br/>
              <w:t xml:space="preserve">глубокий анализ    </w:t>
            </w:r>
            <w:r w:rsidRPr="00D87C54">
              <w:rPr>
                <w:rFonts w:ascii="Times New Roman" w:hAnsi="Times New Roman" w:cs="Times New Roman"/>
                <w:sz w:val="28"/>
                <w:szCs w:val="28"/>
              </w:rPr>
              <w:br/>
              <w:t xml:space="preserve">причин отклонения  </w:t>
            </w:r>
            <w:r w:rsidRPr="00D87C54">
              <w:rPr>
                <w:rFonts w:ascii="Times New Roman" w:hAnsi="Times New Roman" w:cs="Times New Roman"/>
                <w:sz w:val="28"/>
                <w:szCs w:val="28"/>
              </w:rPr>
              <w:br/>
              <w:t xml:space="preserve">от плановых        </w:t>
            </w:r>
            <w:r w:rsidRPr="00D87C54">
              <w:rPr>
                <w:rFonts w:ascii="Times New Roman" w:hAnsi="Times New Roman" w:cs="Times New Roman"/>
                <w:sz w:val="28"/>
                <w:szCs w:val="28"/>
              </w:rPr>
              <w:br/>
              <w:t xml:space="preserve">значений.          </w:t>
            </w:r>
            <w:r w:rsidRPr="00D87C54">
              <w:rPr>
                <w:rFonts w:ascii="Times New Roman" w:hAnsi="Times New Roman" w:cs="Times New Roman"/>
                <w:sz w:val="28"/>
                <w:szCs w:val="28"/>
              </w:rPr>
              <w:b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выделения          </w:t>
            </w:r>
            <w:r w:rsidRPr="00D87C54">
              <w:rPr>
                <w:rFonts w:ascii="Times New Roman" w:hAnsi="Times New Roman" w:cs="Times New Roman"/>
                <w:sz w:val="28"/>
                <w:szCs w:val="28"/>
              </w:rPr>
              <w:br/>
              <w:t xml:space="preserve">дополнительного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Если корректировка </w:t>
            </w:r>
            <w:r w:rsidRPr="00D87C54">
              <w:rPr>
                <w:rFonts w:ascii="Times New Roman" w:hAnsi="Times New Roman" w:cs="Times New Roman"/>
                <w:sz w:val="28"/>
                <w:szCs w:val="28"/>
              </w:rPr>
              <w:br/>
              <w:t xml:space="preserve">невозможна,        </w:t>
            </w:r>
            <w:r w:rsidRPr="00D87C54">
              <w:rPr>
                <w:rFonts w:ascii="Times New Roman" w:hAnsi="Times New Roman" w:cs="Times New Roman"/>
                <w:sz w:val="28"/>
                <w:szCs w:val="28"/>
              </w:rPr>
              <w:br/>
              <w:t xml:space="preserve">то целесообразно   </w:t>
            </w:r>
            <w:r w:rsidRPr="00D87C54">
              <w:rPr>
                <w:rFonts w:ascii="Times New Roman" w:hAnsi="Times New Roman" w:cs="Times New Roman"/>
                <w:sz w:val="28"/>
                <w:szCs w:val="28"/>
              </w:rPr>
              <w:br/>
              <w:t xml:space="preserve">поставить вопрос   </w:t>
            </w:r>
            <w:r w:rsidRPr="00D87C54">
              <w:rPr>
                <w:rFonts w:ascii="Times New Roman" w:hAnsi="Times New Roman" w:cs="Times New Roman"/>
                <w:sz w:val="28"/>
                <w:szCs w:val="28"/>
              </w:rPr>
              <w:br/>
              <w:t xml:space="preserve">о досрочном        </w:t>
            </w:r>
            <w:r w:rsidRPr="00D87C54">
              <w:rPr>
                <w:rFonts w:ascii="Times New Roman" w:hAnsi="Times New Roman" w:cs="Times New Roman"/>
                <w:sz w:val="28"/>
                <w:szCs w:val="28"/>
              </w:rPr>
              <w:br/>
              <w:t xml:space="preserve">прекращении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изменения 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сокращения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и переноса         </w:t>
            </w:r>
            <w:r w:rsidRPr="00D87C54">
              <w:rPr>
                <w:rFonts w:ascii="Times New Roman" w:hAnsi="Times New Roman" w:cs="Times New Roman"/>
                <w:sz w:val="28"/>
                <w:szCs w:val="28"/>
              </w:rPr>
              <w:br/>
              <w:t xml:space="preserve">высвобожденных     </w:t>
            </w:r>
            <w:r w:rsidRPr="00D87C54">
              <w:rPr>
                <w:rFonts w:ascii="Times New Roman" w:hAnsi="Times New Roman" w:cs="Times New Roman"/>
                <w:sz w:val="28"/>
                <w:szCs w:val="28"/>
              </w:rPr>
              <w:br/>
              <w:t xml:space="preserve">ресурсов           </w:t>
            </w:r>
            <w:r w:rsidRPr="00D87C54">
              <w:rPr>
                <w:rFonts w:ascii="Times New Roman" w:hAnsi="Times New Roman" w:cs="Times New Roman"/>
                <w:sz w:val="28"/>
                <w:szCs w:val="28"/>
              </w:rPr>
              <w:br/>
              <w:t xml:space="preserve">на следующие       </w:t>
            </w:r>
            <w:r w:rsidRPr="00D87C54">
              <w:rPr>
                <w:rFonts w:ascii="Times New Roman" w:hAnsi="Times New Roman" w:cs="Times New Roman"/>
                <w:sz w:val="28"/>
                <w:szCs w:val="28"/>
              </w:rPr>
              <w:br/>
              <w:t xml:space="preserve">периоды или        </w:t>
            </w:r>
            <w:r w:rsidRPr="00D87C54">
              <w:rPr>
                <w:rFonts w:ascii="Times New Roman" w:hAnsi="Times New Roman" w:cs="Times New Roman"/>
                <w:sz w:val="28"/>
                <w:szCs w:val="28"/>
              </w:rPr>
              <w:br/>
              <w:t xml:space="preserve">на другие          </w:t>
            </w:r>
            <w:r w:rsidRPr="00D87C54">
              <w:rPr>
                <w:rFonts w:ascii="Times New Roman" w:hAnsi="Times New Roman" w:cs="Times New Roman"/>
                <w:sz w:val="28"/>
                <w:szCs w:val="28"/>
              </w:rPr>
              <w:br/>
              <w:t xml:space="preserve">муниципальные    </w:t>
            </w:r>
            <w:r w:rsidRPr="00D87C54">
              <w:rPr>
                <w:rFonts w:ascii="Times New Roman" w:hAnsi="Times New Roman" w:cs="Times New Roman"/>
                <w:sz w:val="28"/>
                <w:szCs w:val="28"/>
              </w:rPr>
              <w:br/>
              <w:t xml:space="preserve">программы          </w:t>
            </w:r>
          </w:p>
        </w:tc>
      </w:tr>
      <w:tr w:rsidR="00D76A28" w:rsidRPr="00D87C54">
        <w:trPr>
          <w:tblCellSpacing w:w="5" w:type="nil"/>
        </w:trPr>
        <w:tc>
          <w:tcPr>
            <w:tcW w:w="2160" w:type="dxa"/>
            <w:vMerge w:val="restart"/>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1,02 &lt; Q1 &lt;= 1,5</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- 0.        </w:t>
            </w:r>
            <w:r w:rsidRPr="00D87C54">
              <w:rPr>
                <w:rFonts w:ascii="Times New Roman" w:hAnsi="Times New Roman" w:cs="Times New Roman"/>
                <w:sz w:val="28"/>
                <w:szCs w:val="28"/>
              </w:rPr>
              <w:br/>
              <w:t xml:space="preserve">Крайне 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программы          </w:t>
            </w:r>
          </w:p>
        </w:tc>
      </w:tr>
      <w:tr w:rsidR="00D76A28" w:rsidRPr="00D87C54">
        <w:trPr>
          <w:tblCellSpacing w:w="5" w:type="nil"/>
        </w:trPr>
        <w:tc>
          <w:tcPr>
            <w:tcW w:w="21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некорректно        </w:t>
            </w:r>
            <w:r w:rsidRPr="00D87C54">
              <w:rPr>
                <w:rFonts w:ascii="Times New Roman" w:hAnsi="Times New Roman" w:cs="Times New Roman"/>
                <w:sz w:val="28"/>
                <w:szCs w:val="28"/>
              </w:rPr>
              <w:br/>
              <w:t xml:space="preserve">спланирован объем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целевых показателей</w:t>
            </w:r>
            <w:r w:rsidRPr="00D87C54">
              <w:rPr>
                <w:rFonts w:ascii="Times New Roman" w:hAnsi="Times New Roman" w:cs="Times New Roman"/>
                <w:sz w:val="28"/>
                <w:szCs w:val="28"/>
              </w:rPr>
              <w:br/>
              <w:t xml:space="preserve">(снижение          </w:t>
            </w:r>
            <w:r w:rsidRPr="00D87C54">
              <w:rPr>
                <w:rFonts w:ascii="Times New Roman" w:hAnsi="Times New Roman" w:cs="Times New Roman"/>
                <w:sz w:val="28"/>
                <w:szCs w:val="28"/>
              </w:rPr>
              <w:br/>
              <w:t xml:space="preserve">плановых значений) </w:t>
            </w:r>
            <w:r w:rsidRPr="00D87C54">
              <w:rPr>
                <w:rFonts w:ascii="Times New Roman" w:hAnsi="Times New Roman" w:cs="Times New Roman"/>
                <w:sz w:val="28"/>
                <w:szCs w:val="28"/>
              </w:rPr>
              <w:br/>
              <w:t xml:space="preserve">или увеличения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на следующий период</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уменьшения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сокращения срока   </w:t>
            </w:r>
            <w:r w:rsidRPr="00D87C54">
              <w:rPr>
                <w:rFonts w:ascii="Times New Roman" w:hAnsi="Times New Roman" w:cs="Times New Roman"/>
                <w:sz w:val="28"/>
                <w:szCs w:val="28"/>
              </w:rPr>
              <w:br/>
              <w:t xml:space="preserve">реализации,        </w:t>
            </w:r>
            <w:r w:rsidRPr="00D87C54">
              <w:rPr>
                <w:rFonts w:ascii="Times New Roman" w:hAnsi="Times New Roman" w:cs="Times New Roman"/>
                <w:sz w:val="28"/>
                <w:szCs w:val="28"/>
              </w:rPr>
              <w:br/>
              <w:t>корректировки плана</w:t>
            </w:r>
            <w:r w:rsidRPr="00D87C54">
              <w:rPr>
                <w:rFonts w:ascii="Times New Roman" w:hAnsi="Times New Roman" w:cs="Times New Roman"/>
                <w:sz w:val="28"/>
                <w:szCs w:val="28"/>
              </w:rPr>
              <w:br/>
              <w:t xml:space="preserve">мероприятий,       </w:t>
            </w:r>
            <w:r w:rsidRPr="00D87C54">
              <w:rPr>
                <w:rFonts w:ascii="Times New Roman" w:hAnsi="Times New Roman" w:cs="Times New Roman"/>
                <w:sz w:val="28"/>
                <w:szCs w:val="28"/>
              </w:rPr>
              <w:br/>
              <w:t xml:space="preserve">оптимизации        </w:t>
            </w:r>
            <w:r w:rsidRPr="00D87C54">
              <w:rPr>
                <w:rFonts w:ascii="Times New Roman" w:hAnsi="Times New Roman" w:cs="Times New Roman"/>
                <w:sz w:val="28"/>
                <w:szCs w:val="28"/>
              </w:rPr>
              <w:br/>
              <w:t xml:space="preserve">системы управления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требуется          </w:t>
            </w:r>
            <w:r w:rsidRPr="00D87C54">
              <w:rPr>
                <w:rFonts w:ascii="Times New Roman" w:hAnsi="Times New Roman" w:cs="Times New Roman"/>
                <w:sz w:val="28"/>
                <w:szCs w:val="28"/>
              </w:rPr>
              <w:br/>
              <w:t xml:space="preserve">проведение более   </w:t>
            </w:r>
            <w:r w:rsidRPr="00D87C54">
              <w:rPr>
                <w:rFonts w:ascii="Times New Roman" w:hAnsi="Times New Roman" w:cs="Times New Roman"/>
                <w:sz w:val="28"/>
                <w:szCs w:val="28"/>
              </w:rPr>
              <w:br/>
              <w:t xml:space="preserve">глубокого анализа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от плановых        </w:t>
            </w:r>
            <w:r w:rsidRPr="00D87C54">
              <w:rPr>
                <w:rFonts w:ascii="Times New Roman" w:hAnsi="Times New Roman" w:cs="Times New Roman"/>
                <w:sz w:val="28"/>
                <w:szCs w:val="28"/>
              </w:rPr>
              <w:br/>
              <w:t xml:space="preserve">значений.          </w:t>
            </w:r>
            <w:r w:rsidRPr="00D87C54">
              <w:rPr>
                <w:rFonts w:ascii="Times New Roman" w:hAnsi="Times New Roman" w:cs="Times New Roman"/>
                <w:sz w:val="28"/>
                <w:szCs w:val="28"/>
              </w:rPr>
              <w:br/>
              <w:t xml:space="preserve">Необходима         </w:t>
            </w:r>
            <w:r w:rsidRPr="00D87C54">
              <w:rPr>
                <w:rFonts w:ascii="Times New Roman" w:hAnsi="Times New Roman" w:cs="Times New Roman"/>
                <w:sz w:val="28"/>
                <w:szCs w:val="28"/>
              </w:rPr>
              <w:br/>
              <w:t xml:space="preserve">корректировка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пересмотра целевых </w:t>
            </w:r>
            <w:r w:rsidRPr="00D87C54">
              <w:rPr>
                <w:rFonts w:ascii="Times New Roman" w:hAnsi="Times New Roman" w:cs="Times New Roman"/>
                <w:sz w:val="28"/>
                <w:szCs w:val="28"/>
              </w:rPr>
              <w:br/>
              <w:t xml:space="preserve">показателей и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в зависимости      </w:t>
            </w:r>
            <w:r w:rsidRPr="00D87C54">
              <w:rPr>
                <w:rFonts w:ascii="Times New Roman" w:hAnsi="Times New Roman" w:cs="Times New Roman"/>
                <w:sz w:val="28"/>
                <w:szCs w:val="28"/>
              </w:rPr>
              <w:br/>
              <w:t xml:space="preserve">от результатов     </w:t>
            </w:r>
            <w:r w:rsidRPr="00D87C54">
              <w:rPr>
                <w:rFonts w:ascii="Times New Roman" w:hAnsi="Times New Roman" w:cs="Times New Roman"/>
                <w:sz w:val="28"/>
                <w:szCs w:val="28"/>
              </w:rPr>
              <w:br/>
              <w:t xml:space="preserve">исследования,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от плана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целесообразно      </w:t>
            </w:r>
            <w:r w:rsidRPr="00D87C54">
              <w:rPr>
                <w:rFonts w:ascii="Times New Roman" w:hAnsi="Times New Roman" w:cs="Times New Roman"/>
                <w:sz w:val="28"/>
                <w:szCs w:val="28"/>
              </w:rPr>
              <w:br/>
              <w:t xml:space="preserve">поставить вопрос   </w:t>
            </w:r>
            <w:r w:rsidRPr="00D87C54">
              <w:rPr>
                <w:rFonts w:ascii="Times New Roman" w:hAnsi="Times New Roman" w:cs="Times New Roman"/>
                <w:sz w:val="28"/>
                <w:szCs w:val="28"/>
              </w:rPr>
              <w:br/>
              <w:t xml:space="preserve">о досрочном        </w:t>
            </w:r>
            <w:r w:rsidRPr="00D87C54">
              <w:rPr>
                <w:rFonts w:ascii="Times New Roman" w:hAnsi="Times New Roman" w:cs="Times New Roman"/>
                <w:sz w:val="28"/>
                <w:szCs w:val="28"/>
              </w:rPr>
              <w:br/>
              <w:t xml:space="preserve">прекращении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 более    </w:t>
            </w:r>
            <w:r w:rsidRPr="00D87C54">
              <w:rPr>
                <w:rFonts w:ascii="Times New Roman" w:hAnsi="Times New Roman" w:cs="Times New Roman"/>
                <w:sz w:val="28"/>
                <w:szCs w:val="28"/>
              </w:rPr>
              <w:br/>
              <w:t xml:space="preserve">глубокий анализ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от плана.          </w:t>
            </w:r>
            <w:r w:rsidRPr="00D87C54">
              <w:rPr>
                <w:rFonts w:ascii="Times New Roman" w:hAnsi="Times New Roman" w:cs="Times New Roman"/>
                <w:sz w:val="28"/>
                <w:szCs w:val="28"/>
              </w:rPr>
              <w:br/>
              <w:t xml:space="preserve">Возможен пересмотр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сокращения         </w:t>
            </w:r>
            <w:r w:rsidRPr="00D87C54">
              <w:rPr>
                <w:rFonts w:ascii="Times New Roman" w:hAnsi="Times New Roman" w:cs="Times New Roman"/>
                <w:sz w:val="28"/>
                <w:szCs w:val="28"/>
              </w:rPr>
              <w:br/>
              <w:t xml:space="preserve">финансирования     </w:t>
            </w:r>
          </w:p>
        </w:tc>
      </w:tr>
      <w:tr w:rsidR="00D76A28" w:rsidRPr="00D87C54">
        <w:trPr>
          <w:tblCellSpacing w:w="5" w:type="nil"/>
        </w:trPr>
        <w:tc>
          <w:tcPr>
            <w:tcW w:w="2160" w:type="dxa"/>
            <w:vMerge w:val="restart"/>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Q1 &lt; 0,5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- 1.        </w:t>
            </w:r>
            <w:r w:rsidRPr="00D87C54">
              <w:rPr>
                <w:rFonts w:ascii="Times New Roman" w:hAnsi="Times New Roman" w:cs="Times New Roman"/>
                <w:sz w:val="28"/>
                <w:szCs w:val="28"/>
              </w:rPr>
              <w:br/>
              <w:t xml:space="preserve">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- 3.        </w:t>
            </w:r>
            <w:r w:rsidRPr="00D87C54">
              <w:rPr>
                <w:rFonts w:ascii="Times New Roman" w:hAnsi="Times New Roman" w:cs="Times New Roman"/>
                <w:sz w:val="28"/>
                <w:szCs w:val="28"/>
              </w:rPr>
              <w:br/>
              <w:t xml:space="preserve">Средний 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r>
      <w:tr w:rsidR="00D76A28" w:rsidRPr="00D87C54">
        <w:trPr>
          <w:tblCellSpacing w:w="5" w:type="nil"/>
        </w:trPr>
        <w:tc>
          <w:tcPr>
            <w:tcW w:w="21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некорректно        </w:t>
            </w:r>
            <w:r w:rsidRPr="00D87C54">
              <w:rPr>
                <w:rFonts w:ascii="Times New Roman" w:hAnsi="Times New Roman" w:cs="Times New Roman"/>
                <w:sz w:val="28"/>
                <w:szCs w:val="28"/>
              </w:rPr>
              <w:br/>
              <w:t xml:space="preserve">спланирован объем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уменьшения         </w:t>
            </w:r>
            <w:r w:rsidRPr="00D87C54">
              <w:rPr>
                <w:rFonts w:ascii="Times New Roman" w:hAnsi="Times New Roman" w:cs="Times New Roman"/>
                <w:sz w:val="28"/>
                <w:szCs w:val="28"/>
              </w:rPr>
              <w:br/>
              <w:t xml:space="preserve">предусмотренного   </w:t>
            </w:r>
            <w:r w:rsidRPr="00D87C54">
              <w:rPr>
                <w:rFonts w:ascii="Times New Roman" w:hAnsi="Times New Roman" w:cs="Times New Roman"/>
                <w:sz w:val="28"/>
                <w:szCs w:val="28"/>
              </w:rPr>
              <w:br/>
              <w:t xml:space="preserve">в следующих        </w:t>
            </w:r>
            <w:r w:rsidRPr="00D87C54">
              <w:rPr>
                <w:rFonts w:ascii="Times New Roman" w:hAnsi="Times New Roman" w:cs="Times New Roman"/>
                <w:sz w:val="28"/>
                <w:szCs w:val="28"/>
              </w:rPr>
              <w:br/>
              <w:t xml:space="preserve">периодах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и/или сокращения   </w:t>
            </w:r>
            <w:r w:rsidRPr="00D87C54">
              <w:rPr>
                <w:rFonts w:ascii="Times New Roman" w:hAnsi="Times New Roman" w:cs="Times New Roman"/>
                <w:sz w:val="28"/>
                <w:szCs w:val="28"/>
              </w:rPr>
              <w:br/>
              <w:t xml:space="preserve">срока реализации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перечня программных</w:t>
            </w:r>
            <w:r w:rsidRPr="00D87C54">
              <w:rPr>
                <w:rFonts w:ascii="Times New Roman" w:hAnsi="Times New Roman" w:cs="Times New Roman"/>
                <w:sz w:val="28"/>
                <w:szCs w:val="28"/>
              </w:rPr>
              <w:br/>
              <w:t xml:space="preserve">мероприятий,       </w:t>
            </w:r>
            <w:r w:rsidRPr="00D87C54">
              <w:rPr>
                <w:rFonts w:ascii="Times New Roman" w:hAnsi="Times New Roman" w:cs="Times New Roman"/>
                <w:sz w:val="28"/>
                <w:szCs w:val="28"/>
              </w:rPr>
              <w:br/>
              <w:t>оптимизации системы</w:t>
            </w:r>
            <w:r w:rsidRPr="00D87C54">
              <w:rPr>
                <w:rFonts w:ascii="Times New Roman" w:hAnsi="Times New Roman" w:cs="Times New Roman"/>
                <w:sz w:val="28"/>
                <w:szCs w:val="28"/>
              </w:rPr>
              <w:br/>
              <w:t xml:space="preserve">управления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значений 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(снижение плановых </w:t>
            </w:r>
            <w:r w:rsidRPr="00D87C54">
              <w:rPr>
                <w:rFonts w:ascii="Times New Roman" w:hAnsi="Times New Roman" w:cs="Times New Roman"/>
                <w:sz w:val="28"/>
                <w:szCs w:val="28"/>
              </w:rPr>
              <w:br/>
              <w:t xml:space="preserve">значений),         </w:t>
            </w:r>
            <w:r w:rsidRPr="00D87C54">
              <w:rPr>
                <w:rFonts w:ascii="Times New Roman" w:hAnsi="Times New Roman" w:cs="Times New Roman"/>
                <w:sz w:val="28"/>
                <w:szCs w:val="28"/>
              </w:rPr>
              <w:br/>
              <w:t xml:space="preserve">увеличения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на следующий       </w:t>
            </w:r>
            <w:r w:rsidRPr="00D87C54">
              <w:rPr>
                <w:rFonts w:ascii="Times New Roman" w:hAnsi="Times New Roman" w:cs="Times New Roman"/>
                <w:sz w:val="28"/>
                <w:szCs w:val="28"/>
              </w:rPr>
              <w:br/>
              <w:t xml:space="preserve">период, пересмотр  </w:t>
            </w:r>
            <w:r w:rsidRPr="00D87C54">
              <w:rPr>
                <w:rFonts w:ascii="Times New Roman" w:hAnsi="Times New Roman" w:cs="Times New Roman"/>
                <w:sz w:val="28"/>
                <w:szCs w:val="28"/>
              </w:rPr>
              <w:br/>
              <w:t>плана мероприятий и</w:t>
            </w:r>
            <w:r w:rsidRPr="00D87C54">
              <w:rPr>
                <w:rFonts w:ascii="Times New Roman" w:hAnsi="Times New Roman" w:cs="Times New Roman"/>
                <w:sz w:val="28"/>
                <w:szCs w:val="28"/>
              </w:rPr>
              <w:br/>
              <w:t xml:space="preserve">оптимизации        </w:t>
            </w:r>
            <w:r w:rsidRPr="00D87C54">
              <w:rPr>
                <w:rFonts w:ascii="Times New Roman" w:hAnsi="Times New Roman" w:cs="Times New Roman"/>
                <w:sz w:val="28"/>
                <w:szCs w:val="28"/>
              </w:rPr>
              <w:br/>
              <w:t xml:space="preserve">системы управления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некорректно        </w:t>
            </w:r>
            <w:r w:rsidRPr="00D87C54">
              <w:rPr>
                <w:rFonts w:ascii="Times New Roman" w:hAnsi="Times New Roman" w:cs="Times New Roman"/>
                <w:sz w:val="28"/>
                <w:szCs w:val="28"/>
              </w:rPr>
              <w:br/>
              <w:t xml:space="preserve">спланирован объем  </w:t>
            </w:r>
            <w:r w:rsidRPr="00D87C54">
              <w:rPr>
                <w:rFonts w:ascii="Times New Roman" w:hAnsi="Times New Roman" w:cs="Times New Roman"/>
                <w:sz w:val="28"/>
                <w:szCs w:val="28"/>
              </w:rPr>
              <w:br/>
              <w:t xml:space="preserve">финансирования и   </w:t>
            </w:r>
            <w:r w:rsidRPr="00D87C54">
              <w:rPr>
                <w:rFonts w:ascii="Times New Roman" w:hAnsi="Times New Roman" w:cs="Times New Roman"/>
                <w:sz w:val="28"/>
                <w:szCs w:val="28"/>
              </w:rPr>
              <w:br/>
              <w:t xml:space="preserve">даны прогнозы      </w:t>
            </w:r>
            <w:r w:rsidRPr="00D87C54">
              <w:rPr>
                <w:rFonts w:ascii="Times New Roman" w:hAnsi="Times New Roman" w:cs="Times New Roman"/>
                <w:sz w:val="28"/>
                <w:szCs w:val="28"/>
              </w:rPr>
              <w:br/>
              <w:t xml:space="preserve">значений           </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уменьшения         </w:t>
            </w:r>
            <w:r w:rsidRPr="00D87C54">
              <w:rPr>
                <w:rFonts w:ascii="Times New Roman" w:hAnsi="Times New Roman" w:cs="Times New Roman"/>
                <w:sz w:val="28"/>
                <w:szCs w:val="28"/>
              </w:rPr>
              <w:br/>
              <w:t xml:space="preserve">финансирования 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целевых показателей</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требуется          </w:t>
            </w:r>
            <w:r w:rsidRPr="00D87C54">
              <w:rPr>
                <w:rFonts w:ascii="Times New Roman" w:hAnsi="Times New Roman" w:cs="Times New Roman"/>
                <w:sz w:val="28"/>
                <w:szCs w:val="28"/>
              </w:rPr>
              <w:br/>
              <w:t xml:space="preserve">проведение         </w:t>
            </w:r>
            <w:r w:rsidRPr="00D87C54">
              <w:rPr>
                <w:rFonts w:ascii="Times New Roman" w:hAnsi="Times New Roman" w:cs="Times New Roman"/>
                <w:sz w:val="28"/>
                <w:szCs w:val="28"/>
              </w:rPr>
              <w:br/>
              <w:t xml:space="preserve">более глубокого    </w:t>
            </w:r>
            <w:r w:rsidRPr="00D87C54">
              <w:rPr>
                <w:rFonts w:ascii="Times New Roman" w:hAnsi="Times New Roman" w:cs="Times New Roman"/>
                <w:sz w:val="28"/>
                <w:szCs w:val="28"/>
              </w:rPr>
              <w:br/>
              <w:t xml:space="preserve">анализа причин     </w:t>
            </w:r>
            <w:r w:rsidRPr="00D87C54">
              <w:rPr>
                <w:rFonts w:ascii="Times New Roman" w:hAnsi="Times New Roman" w:cs="Times New Roman"/>
                <w:sz w:val="28"/>
                <w:szCs w:val="28"/>
              </w:rPr>
              <w:br/>
              <w:t xml:space="preserve">отклонений         </w:t>
            </w:r>
            <w:r w:rsidRPr="00D87C54">
              <w:rPr>
                <w:rFonts w:ascii="Times New Roman" w:hAnsi="Times New Roman" w:cs="Times New Roman"/>
                <w:sz w:val="28"/>
                <w:szCs w:val="28"/>
              </w:rPr>
              <w:br/>
              <w:t xml:space="preserve">от плана.          </w:t>
            </w:r>
            <w:r w:rsidRPr="00D87C54">
              <w:rPr>
                <w:rFonts w:ascii="Times New Roman" w:hAnsi="Times New Roman" w:cs="Times New Roman"/>
                <w:sz w:val="28"/>
                <w:szCs w:val="28"/>
              </w:rPr>
              <w:br/>
              <w:t xml:space="preserve">Необходима         </w:t>
            </w:r>
            <w:r w:rsidRPr="00D87C54">
              <w:rPr>
                <w:rFonts w:ascii="Times New Roman" w:hAnsi="Times New Roman" w:cs="Times New Roman"/>
                <w:sz w:val="28"/>
                <w:szCs w:val="28"/>
              </w:rPr>
              <w:br/>
              <w:t xml:space="preserve">корректировка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пересмотра целевых </w:t>
            </w:r>
            <w:r w:rsidRPr="00D87C54">
              <w:rPr>
                <w:rFonts w:ascii="Times New Roman" w:hAnsi="Times New Roman" w:cs="Times New Roman"/>
                <w:sz w:val="28"/>
                <w:szCs w:val="28"/>
              </w:rPr>
              <w:br/>
              <w:t xml:space="preserve">показателей и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в зависимости      </w:t>
            </w:r>
            <w:r w:rsidRPr="00D87C54">
              <w:rPr>
                <w:rFonts w:ascii="Times New Roman" w:hAnsi="Times New Roman" w:cs="Times New Roman"/>
                <w:sz w:val="28"/>
                <w:szCs w:val="28"/>
              </w:rPr>
              <w:br/>
              <w:t xml:space="preserve">от результатов     </w:t>
            </w:r>
            <w:r w:rsidRPr="00D87C54">
              <w:rPr>
                <w:rFonts w:ascii="Times New Roman" w:hAnsi="Times New Roman" w:cs="Times New Roman"/>
                <w:sz w:val="28"/>
                <w:szCs w:val="28"/>
              </w:rPr>
              <w:br/>
              <w:t>исследования причин</w:t>
            </w:r>
            <w:r w:rsidRPr="00D87C54">
              <w:rPr>
                <w:rFonts w:ascii="Times New Roman" w:hAnsi="Times New Roman" w:cs="Times New Roman"/>
                <w:sz w:val="28"/>
                <w:szCs w:val="28"/>
              </w:rPr>
              <w:br/>
              <w:t xml:space="preserve">отклонений         </w:t>
            </w:r>
            <w:r w:rsidRPr="00D87C54">
              <w:rPr>
                <w:rFonts w:ascii="Times New Roman" w:hAnsi="Times New Roman" w:cs="Times New Roman"/>
                <w:sz w:val="28"/>
                <w:szCs w:val="28"/>
              </w:rPr>
              <w:br/>
              <w:t xml:space="preserve">от плана.          </w:t>
            </w:r>
            <w:r w:rsidRPr="00D87C54">
              <w:rPr>
                <w:rFonts w:ascii="Times New Roman" w:hAnsi="Times New Roman" w:cs="Times New Roman"/>
                <w:sz w:val="28"/>
                <w:szCs w:val="28"/>
              </w:rPr>
              <w:br/>
              <w:t xml:space="preserve">Если корректировка </w:t>
            </w:r>
            <w:r w:rsidRPr="00D87C54">
              <w:rPr>
                <w:rFonts w:ascii="Times New Roman" w:hAnsi="Times New Roman" w:cs="Times New Roman"/>
                <w:sz w:val="28"/>
                <w:szCs w:val="28"/>
              </w:rPr>
              <w:br/>
              <w:t xml:space="preserve">невозможна,        </w:t>
            </w:r>
            <w:r w:rsidRPr="00D87C54">
              <w:rPr>
                <w:rFonts w:ascii="Times New Roman" w:hAnsi="Times New Roman" w:cs="Times New Roman"/>
                <w:sz w:val="28"/>
                <w:szCs w:val="28"/>
              </w:rPr>
              <w:br/>
              <w:t xml:space="preserve">то целесообразно   </w:t>
            </w:r>
            <w:r w:rsidRPr="00D87C54">
              <w:rPr>
                <w:rFonts w:ascii="Times New Roman" w:hAnsi="Times New Roman" w:cs="Times New Roman"/>
                <w:sz w:val="28"/>
                <w:szCs w:val="28"/>
              </w:rPr>
              <w:br/>
              <w:t xml:space="preserve">поставить вопрос   </w:t>
            </w:r>
            <w:r w:rsidRPr="00D87C54">
              <w:rPr>
                <w:rFonts w:ascii="Times New Roman" w:hAnsi="Times New Roman" w:cs="Times New Roman"/>
                <w:sz w:val="28"/>
                <w:szCs w:val="28"/>
              </w:rPr>
              <w:br/>
              <w:t xml:space="preserve">о досрочном        </w:t>
            </w:r>
            <w:r w:rsidRPr="00D87C54">
              <w:rPr>
                <w:rFonts w:ascii="Times New Roman" w:hAnsi="Times New Roman" w:cs="Times New Roman"/>
                <w:sz w:val="28"/>
                <w:szCs w:val="28"/>
              </w:rPr>
              <w:br/>
              <w:t xml:space="preserve">прекращении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некорректно        </w:t>
            </w:r>
            <w:r w:rsidRPr="00D87C54">
              <w:rPr>
                <w:rFonts w:ascii="Times New Roman" w:hAnsi="Times New Roman" w:cs="Times New Roman"/>
                <w:sz w:val="28"/>
                <w:szCs w:val="28"/>
              </w:rPr>
              <w:br/>
              <w:t xml:space="preserve">спланирован объем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целевых            </w:t>
            </w:r>
            <w:r w:rsidRPr="00D87C54">
              <w:rPr>
                <w:rFonts w:ascii="Times New Roman" w:hAnsi="Times New Roman" w:cs="Times New Roman"/>
                <w:sz w:val="28"/>
                <w:szCs w:val="28"/>
              </w:rPr>
              <w:br/>
              <w:t xml:space="preserve">показателей,       </w:t>
            </w:r>
            <w:r w:rsidRPr="00D87C54">
              <w:rPr>
                <w:rFonts w:ascii="Times New Roman" w:hAnsi="Times New Roman" w:cs="Times New Roman"/>
                <w:sz w:val="28"/>
                <w:szCs w:val="28"/>
              </w:rPr>
              <w:br/>
              <w:t xml:space="preserve">сокращения объема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сокращения срока   </w:t>
            </w:r>
            <w:r w:rsidRPr="00D87C54">
              <w:rPr>
                <w:rFonts w:ascii="Times New Roman" w:hAnsi="Times New Roman" w:cs="Times New Roman"/>
                <w:sz w:val="28"/>
                <w:szCs w:val="28"/>
              </w:rPr>
              <w:br/>
              <w:t xml:space="preserve">реализации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корректировки плана</w:t>
            </w:r>
            <w:r w:rsidRPr="00D87C54">
              <w:rPr>
                <w:rFonts w:ascii="Times New Roman" w:hAnsi="Times New Roman" w:cs="Times New Roman"/>
                <w:sz w:val="28"/>
                <w:szCs w:val="28"/>
              </w:rPr>
              <w:br/>
              <w:t xml:space="preserve">мероприятий,       </w:t>
            </w:r>
            <w:r w:rsidRPr="00D87C54">
              <w:rPr>
                <w:rFonts w:ascii="Times New Roman" w:hAnsi="Times New Roman" w:cs="Times New Roman"/>
                <w:sz w:val="28"/>
                <w:szCs w:val="28"/>
              </w:rPr>
              <w:br/>
              <w:t>оптимизации системы</w:t>
            </w:r>
            <w:r w:rsidRPr="00D87C54">
              <w:rPr>
                <w:rFonts w:ascii="Times New Roman" w:hAnsi="Times New Roman" w:cs="Times New Roman"/>
                <w:sz w:val="28"/>
                <w:szCs w:val="28"/>
              </w:rPr>
              <w:br/>
              <w:t xml:space="preserve">управления         </w:t>
            </w:r>
          </w:p>
        </w:tc>
      </w:tr>
      <w:tr w:rsidR="00D76A28" w:rsidRPr="00D87C54">
        <w:trPr>
          <w:tblCellSpacing w:w="5" w:type="nil"/>
        </w:trPr>
        <w:tc>
          <w:tcPr>
            <w:tcW w:w="2160" w:type="dxa"/>
            <w:vMerge w:val="restart"/>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Q1 &gt; 1,5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- 1.        </w:t>
            </w:r>
            <w:r w:rsidRPr="00D87C54">
              <w:rPr>
                <w:rFonts w:ascii="Times New Roman" w:hAnsi="Times New Roman" w:cs="Times New Roman"/>
                <w:sz w:val="28"/>
                <w:szCs w:val="28"/>
              </w:rPr>
              <w:br/>
              <w:t xml:space="preserve">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- 0.        </w:t>
            </w:r>
            <w:r w:rsidRPr="00D87C54">
              <w:rPr>
                <w:rFonts w:ascii="Times New Roman" w:hAnsi="Times New Roman" w:cs="Times New Roman"/>
                <w:sz w:val="28"/>
                <w:szCs w:val="28"/>
              </w:rPr>
              <w:br/>
              <w:t xml:space="preserve">Крайне 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- 1.        </w:t>
            </w:r>
            <w:r w:rsidRPr="00D87C54">
              <w:rPr>
                <w:rFonts w:ascii="Times New Roman" w:hAnsi="Times New Roman" w:cs="Times New Roman"/>
                <w:sz w:val="28"/>
                <w:szCs w:val="28"/>
              </w:rPr>
              <w:br/>
              <w:t xml:space="preserve">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- 0.        </w:t>
            </w:r>
            <w:r w:rsidRPr="00D87C54">
              <w:rPr>
                <w:rFonts w:ascii="Times New Roman" w:hAnsi="Times New Roman" w:cs="Times New Roman"/>
                <w:sz w:val="28"/>
                <w:szCs w:val="28"/>
              </w:rPr>
              <w:br/>
              <w:t xml:space="preserve">Крайне низкая      </w:t>
            </w:r>
            <w:r w:rsidRPr="00D87C54">
              <w:rPr>
                <w:rFonts w:ascii="Times New Roman" w:hAnsi="Times New Roman" w:cs="Times New Roman"/>
                <w:sz w:val="28"/>
                <w:szCs w:val="28"/>
              </w:rPr>
              <w:br/>
              <w:t xml:space="preserve">эффективность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Оценка - 2.        </w:t>
            </w:r>
            <w:r w:rsidRPr="00D87C54">
              <w:rPr>
                <w:rFonts w:ascii="Times New Roman" w:hAnsi="Times New Roman" w:cs="Times New Roman"/>
                <w:sz w:val="28"/>
                <w:szCs w:val="28"/>
              </w:rPr>
              <w:br/>
              <w:t xml:space="preserve">Уровень            </w:t>
            </w:r>
            <w:r w:rsidRPr="00D87C54">
              <w:rPr>
                <w:rFonts w:ascii="Times New Roman" w:hAnsi="Times New Roman" w:cs="Times New Roman"/>
                <w:sz w:val="28"/>
                <w:szCs w:val="28"/>
              </w:rPr>
              <w:br/>
              <w:t xml:space="preserve">эффективности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r w:rsidRPr="00D87C54">
              <w:rPr>
                <w:rFonts w:ascii="Times New Roman" w:hAnsi="Times New Roman" w:cs="Times New Roman"/>
                <w:sz w:val="28"/>
                <w:szCs w:val="28"/>
              </w:rPr>
              <w:br/>
              <w:t xml:space="preserve">ниже среднего      </w:t>
            </w:r>
          </w:p>
        </w:tc>
      </w:tr>
      <w:tr w:rsidR="00D76A28" w:rsidRPr="00D87C54">
        <w:trPr>
          <w:tblCellSpacing w:w="5" w:type="nil"/>
        </w:trPr>
        <w:tc>
          <w:tcPr>
            <w:tcW w:w="2160" w:type="dxa"/>
            <w:vMerge/>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целевых показателей</w:t>
            </w:r>
            <w:r w:rsidRPr="00D87C54">
              <w:rPr>
                <w:rFonts w:ascii="Times New Roman" w:hAnsi="Times New Roman" w:cs="Times New Roman"/>
                <w:sz w:val="28"/>
                <w:szCs w:val="28"/>
              </w:rPr>
              <w:br/>
              <w:t xml:space="preserve">(снижение плановых </w:t>
            </w:r>
            <w:r w:rsidRPr="00D87C54">
              <w:rPr>
                <w:rFonts w:ascii="Times New Roman" w:hAnsi="Times New Roman" w:cs="Times New Roman"/>
                <w:sz w:val="28"/>
                <w:szCs w:val="28"/>
              </w:rPr>
              <w:br/>
              <w:t xml:space="preserve">значений),         </w:t>
            </w:r>
            <w:r w:rsidRPr="00D87C54">
              <w:rPr>
                <w:rFonts w:ascii="Times New Roman" w:hAnsi="Times New Roman" w:cs="Times New Roman"/>
                <w:sz w:val="28"/>
                <w:szCs w:val="28"/>
              </w:rPr>
              <w:br/>
              <w:t xml:space="preserve">увеличения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на следующий       </w:t>
            </w:r>
            <w:r w:rsidRPr="00D87C54">
              <w:rPr>
                <w:rFonts w:ascii="Times New Roman" w:hAnsi="Times New Roman" w:cs="Times New Roman"/>
                <w:sz w:val="28"/>
                <w:szCs w:val="28"/>
              </w:rPr>
              <w:br/>
              <w:t xml:space="preserve">период, увеличения </w:t>
            </w:r>
            <w:r w:rsidRPr="00D87C54">
              <w:rPr>
                <w:rFonts w:ascii="Times New Roman" w:hAnsi="Times New Roman" w:cs="Times New Roman"/>
                <w:sz w:val="28"/>
                <w:szCs w:val="28"/>
              </w:rPr>
              <w:br/>
              <w:t xml:space="preserve">сроков реализации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целесообразно      </w:t>
            </w:r>
            <w:r w:rsidRPr="00D87C54">
              <w:rPr>
                <w:rFonts w:ascii="Times New Roman" w:hAnsi="Times New Roman" w:cs="Times New Roman"/>
                <w:sz w:val="28"/>
                <w:szCs w:val="28"/>
              </w:rPr>
              <w:br/>
              <w:t xml:space="preserve">поставить вопрос   </w:t>
            </w:r>
            <w:r w:rsidRPr="00D87C54">
              <w:rPr>
                <w:rFonts w:ascii="Times New Roman" w:hAnsi="Times New Roman" w:cs="Times New Roman"/>
                <w:sz w:val="28"/>
                <w:szCs w:val="28"/>
              </w:rPr>
              <w:br/>
              <w:t xml:space="preserve">о существенном     </w:t>
            </w:r>
            <w:r w:rsidRPr="00D87C54">
              <w:rPr>
                <w:rFonts w:ascii="Times New Roman" w:hAnsi="Times New Roman" w:cs="Times New Roman"/>
                <w:sz w:val="28"/>
                <w:szCs w:val="28"/>
              </w:rPr>
              <w:br/>
              <w:t xml:space="preserve">пересмотре         </w:t>
            </w:r>
            <w:r w:rsidRPr="00D87C54">
              <w:rPr>
                <w:rFonts w:ascii="Times New Roman" w:hAnsi="Times New Roman" w:cs="Times New Roman"/>
                <w:sz w:val="28"/>
                <w:szCs w:val="28"/>
              </w:rPr>
              <w:br/>
              <w:t xml:space="preserve">или досрочном      </w:t>
            </w:r>
            <w:r w:rsidRPr="00D87C54">
              <w:rPr>
                <w:rFonts w:ascii="Times New Roman" w:hAnsi="Times New Roman" w:cs="Times New Roman"/>
                <w:sz w:val="28"/>
                <w:szCs w:val="28"/>
              </w:rPr>
              <w:br/>
              <w:t xml:space="preserve">прекращении        </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необходимо         </w:t>
            </w:r>
            <w:r w:rsidRPr="00D87C54">
              <w:rPr>
                <w:rFonts w:ascii="Times New Roman" w:hAnsi="Times New Roman" w:cs="Times New Roman"/>
                <w:sz w:val="28"/>
                <w:szCs w:val="28"/>
              </w:rPr>
              <w:br/>
              <w:t xml:space="preserve">проведение более   </w:t>
            </w:r>
            <w:r w:rsidRPr="00D87C54">
              <w:rPr>
                <w:rFonts w:ascii="Times New Roman" w:hAnsi="Times New Roman" w:cs="Times New Roman"/>
                <w:sz w:val="28"/>
                <w:szCs w:val="28"/>
              </w:rPr>
              <w:br/>
              <w:t xml:space="preserve">глубокого анализа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По результатам     </w:t>
            </w:r>
            <w:r w:rsidRPr="00D87C54">
              <w:rPr>
                <w:rFonts w:ascii="Times New Roman" w:hAnsi="Times New Roman" w:cs="Times New Roman"/>
                <w:sz w:val="28"/>
                <w:szCs w:val="28"/>
              </w:rPr>
              <w:br/>
              <w:t xml:space="preserve">исследования       </w:t>
            </w:r>
            <w:r w:rsidRPr="00D87C54">
              <w:rPr>
                <w:rFonts w:ascii="Times New Roman" w:hAnsi="Times New Roman" w:cs="Times New Roman"/>
                <w:sz w:val="28"/>
                <w:szCs w:val="28"/>
              </w:rPr>
              <w:b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объемов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плана мероприятий, </w:t>
            </w:r>
            <w:r w:rsidRPr="00D87C54">
              <w:rPr>
                <w:rFonts w:ascii="Times New Roman" w:hAnsi="Times New Roman" w:cs="Times New Roman"/>
                <w:sz w:val="28"/>
                <w:szCs w:val="28"/>
              </w:rPr>
              <w:br/>
              <w:t>системы управления,</w:t>
            </w:r>
            <w:r w:rsidRPr="00D87C54">
              <w:rPr>
                <w:rFonts w:ascii="Times New Roman" w:hAnsi="Times New Roman" w:cs="Times New Roman"/>
                <w:sz w:val="28"/>
                <w:szCs w:val="28"/>
              </w:rPr>
              <w:br/>
              <w:t xml:space="preserve">пересмотра         </w:t>
            </w:r>
            <w:r w:rsidRPr="00D87C54">
              <w:rPr>
                <w:rFonts w:ascii="Times New Roman" w:hAnsi="Times New Roman" w:cs="Times New Roman"/>
                <w:sz w:val="28"/>
                <w:szCs w:val="28"/>
              </w:rPr>
              <w:br/>
              <w:t xml:space="preserve">плановых значений  </w:t>
            </w:r>
            <w:r w:rsidRPr="00D87C54">
              <w:rPr>
                <w:rFonts w:ascii="Times New Roman" w:hAnsi="Times New Roman" w:cs="Times New Roman"/>
                <w:sz w:val="28"/>
                <w:szCs w:val="28"/>
              </w:rPr>
              <w:br/>
              <w:t>целевых показателей</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муниципальную    </w:t>
            </w:r>
            <w:r w:rsidRPr="00D87C54">
              <w:rPr>
                <w:rFonts w:ascii="Times New Roman" w:hAnsi="Times New Roman" w:cs="Times New Roman"/>
                <w:sz w:val="28"/>
                <w:szCs w:val="28"/>
              </w:rPr>
              <w:br/>
              <w:t xml:space="preserve">программу следует  </w:t>
            </w:r>
            <w:r w:rsidRPr="00D87C54">
              <w:rPr>
                <w:rFonts w:ascii="Times New Roman" w:hAnsi="Times New Roman" w:cs="Times New Roman"/>
                <w:sz w:val="28"/>
                <w:szCs w:val="28"/>
              </w:rPr>
              <w:br/>
              <w:t xml:space="preserve">досрочно завершить </w:t>
            </w:r>
          </w:p>
        </w:tc>
        <w:tc>
          <w:tcPr>
            <w:tcW w:w="2520" w:type="dxa"/>
            <w:tcBorders>
              <w:left w:val="single" w:sz="4" w:space="0" w:color="auto"/>
              <w:bottom w:val="single" w:sz="4" w:space="0" w:color="auto"/>
              <w:right w:val="single" w:sz="4" w:space="0" w:color="auto"/>
            </w:tcBorders>
          </w:tcPr>
          <w:p w:rsidR="00D76A28" w:rsidRPr="00D87C54" w:rsidRDefault="00D76A28">
            <w:pPr>
              <w:pStyle w:val="ConsPlusCell"/>
              <w:rPr>
                <w:rFonts w:ascii="Times New Roman" w:hAnsi="Times New Roman" w:cs="Times New Roman"/>
                <w:sz w:val="28"/>
                <w:szCs w:val="28"/>
              </w:rPr>
            </w:pPr>
            <w:r w:rsidRPr="00D87C54">
              <w:rPr>
                <w:rFonts w:ascii="Times New Roman" w:hAnsi="Times New Roman" w:cs="Times New Roman"/>
                <w:sz w:val="28"/>
                <w:szCs w:val="28"/>
              </w:rPr>
              <w:t xml:space="preserve">необходимо         </w:t>
            </w:r>
            <w:r w:rsidRPr="00D87C54">
              <w:rPr>
                <w:rFonts w:ascii="Times New Roman" w:hAnsi="Times New Roman" w:cs="Times New Roman"/>
                <w:sz w:val="28"/>
                <w:szCs w:val="28"/>
              </w:rPr>
              <w:br/>
              <w:t xml:space="preserve">проведение более   </w:t>
            </w:r>
            <w:r w:rsidRPr="00D87C54">
              <w:rPr>
                <w:rFonts w:ascii="Times New Roman" w:hAnsi="Times New Roman" w:cs="Times New Roman"/>
                <w:sz w:val="28"/>
                <w:szCs w:val="28"/>
              </w:rPr>
              <w:br/>
              <w:t xml:space="preserve">глубокого анализа  </w:t>
            </w:r>
            <w:r w:rsidRPr="00D87C54">
              <w:rPr>
                <w:rFonts w:ascii="Times New Roman" w:hAnsi="Times New Roman" w:cs="Times New Roman"/>
                <w:sz w:val="28"/>
                <w:szCs w:val="28"/>
              </w:rPr>
              <w:br/>
              <w:t xml:space="preserve">причин отклонений. </w:t>
            </w:r>
            <w:r w:rsidRPr="00D87C54">
              <w:rPr>
                <w:rFonts w:ascii="Times New Roman" w:hAnsi="Times New Roman" w:cs="Times New Roman"/>
                <w:sz w:val="28"/>
                <w:szCs w:val="28"/>
              </w:rPr>
              <w:br/>
              <w:t xml:space="preserve">По результатам     </w:t>
            </w:r>
            <w:r w:rsidRPr="00D87C54">
              <w:rPr>
                <w:rFonts w:ascii="Times New Roman" w:hAnsi="Times New Roman" w:cs="Times New Roman"/>
                <w:sz w:val="28"/>
                <w:szCs w:val="28"/>
              </w:rPr>
              <w:br/>
              <w:t xml:space="preserve">исследования       </w:t>
            </w:r>
            <w:r w:rsidRPr="00D87C54">
              <w:rPr>
                <w:rFonts w:ascii="Times New Roman" w:hAnsi="Times New Roman" w:cs="Times New Roman"/>
                <w:sz w:val="28"/>
                <w:szCs w:val="28"/>
              </w:rPr>
              <w:br/>
              <w:t>необходим пересмотр</w:t>
            </w:r>
            <w:r w:rsidRPr="00D87C54">
              <w:rPr>
                <w:rFonts w:ascii="Times New Roman" w:hAnsi="Times New Roman" w:cs="Times New Roman"/>
                <w:sz w:val="28"/>
                <w:szCs w:val="28"/>
              </w:rPr>
              <w:br/>
              <w:t xml:space="preserve">муниципальной  </w:t>
            </w:r>
            <w:r w:rsidRPr="00D87C54">
              <w:rPr>
                <w:rFonts w:ascii="Times New Roman" w:hAnsi="Times New Roman" w:cs="Times New Roman"/>
                <w:sz w:val="28"/>
                <w:szCs w:val="28"/>
              </w:rPr>
              <w:br/>
              <w:t xml:space="preserve">программы в части  </w:t>
            </w:r>
            <w:r w:rsidRPr="00D87C54">
              <w:rPr>
                <w:rFonts w:ascii="Times New Roman" w:hAnsi="Times New Roman" w:cs="Times New Roman"/>
                <w:sz w:val="28"/>
                <w:szCs w:val="28"/>
              </w:rPr>
              <w:br/>
              <w:t xml:space="preserve">корректировки      </w:t>
            </w:r>
            <w:r w:rsidRPr="00D87C54">
              <w:rPr>
                <w:rFonts w:ascii="Times New Roman" w:hAnsi="Times New Roman" w:cs="Times New Roman"/>
                <w:sz w:val="28"/>
                <w:szCs w:val="28"/>
              </w:rPr>
              <w:br/>
              <w:t xml:space="preserve">объемов            </w:t>
            </w:r>
            <w:r w:rsidRPr="00D87C54">
              <w:rPr>
                <w:rFonts w:ascii="Times New Roman" w:hAnsi="Times New Roman" w:cs="Times New Roman"/>
                <w:sz w:val="28"/>
                <w:szCs w:val="28"/>
              </w:rPr>
              <w:br/>
              <w:t xml:space="preserve">финансирования,    </w:t>
            </w:r>
            <w:r w:rsidRPr="00D87C54">
              <w:rPr>
                <w:rFonts w:ascii="Times New Roman" w:hAnsi="Times New Roman" w:cs="Times New Roman"/>
                <w:sz w:val="28"/>
                <w:szCs w:val="28"/>
              </w:rPr>
              <w:br/>
              <w:t xml:space="preserve">плана мероприятий, </w:t>
            </w:r>
            <w:r w:rsidRPr="00D87C54">
              <w:rPr>
                <w:rFonts w:ascii="Times New Roman" w:hAnsi="Times New Roman" w:cs="Times New Roman"/>
                <w:sz w:val="28"/>
                <w:szCs w:val="28"/>
              </w:rPr>
              <w:br/>
              <w:t xml:space="preserve">пересмотр          </w:t>
            </w:r>
            <w:r w:rsidRPr="00D87C54">
              <w:rPr>
                <w:rFonts w:ascii="Times New Roman" w:hAnsi="Times New Roman" w:cs="Times New Roman"/>
                <w:sz w:val="28"/>
                <w:szCs w:val="28"/>
              </w:rPr>
              <w:br/>
              <w:t xml:space="preserve">плановых значений  </w:t>
            </w:r>
            <w:r w:rsidRPr="00D87C54">
              <w:rPr>
                <w:rFonts w:ascii="Times New Roman" w:hAnsi="Times New Roman" w:cs="Times New Roman"/>
                <w:sz w:val="28"/>
                <w:szCs w:val="28"/>
              </w:rPr>
              <w:br/>
              <w:t>целевых показателей</w:t>
            </w:r>
          </w:p>
        </w:tc>
      </w:tr>
    </w:tbl>
    <w:p w:rsidR="00D76A28" w:rsidRPr="00D87C54" w:rsidRDefault="00D76A28">
      <w:pPr>
        <w:widowControl w:val="0"/>
        <w:pBdr>
          <w:bottom w:val="single" w:sz="6" w:space="0" w:color="auto"/>
        </w:pBdr>
        <w:autoSpaceDE w:val="0"/>
        <w:autoSpaceDN w:val="0"/>
        <w:adjustRightInd w:val="0"/>
        <w:spacing w:after="0" w:line="240" w:lineRule="auto"/>
        <w:rPr>
          <w:rFonts w:ascii="Times New Roman" w:hAnsi="Times New Roman"/>
          <w:color w:val="FF6600"/>
          <w:sz w:val="28"/>
          <w:szCs w:val="28"/>
        </w:rPr>
      </w:pPr>
    </w:p>
    <w:p w:rsidR="00D76A28" w:rsidRPr="00D87C54" w:rsidRDefault="00D76A28">
      <w:pPr>
        <w:rPr>
          <w:rFonts w:ascii="Times New Roman" w:hAnsi="Times New Roman"/>
          <w:color w:val="FF6600"/>
          <w:sz w:val="28"/>
          <w:szCs w:val="28"/>
        </w:rPr>
      </w:pPr>
    </w:p>
    <w:sectPr w:rsidR="00D76A28" w:rsidRPr="00D87C54" w:rsidSect="00BE0F1E">
      <w:pgSz w:w="16838" w:h="11905" w:orient="landscape"/>
      <w:pgMar w:top="1618" w:right="1134" w:bottom="850"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A28" w:rsidRDefault="00D76A28">
      <w:r>
        <w:separator/>
      </w:r>
    </w:p>
  </w:endnote>
  <w:endnote w:type="continuationSeparator" w:id="0">
    <w:p w:rsidR="00D76A28" w:rsidRDefault="00D76A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A28" w:rsidRDefault="00D76A28">
      <w:r>
        <w:separator/>
      </w:r>
    </w:p>
  </w:footnote>
  <w:footnote w:type="continuationSeparator" w:id="0">
    <w:p w:rsidR="00D76A28" w:rsidRDefault="00D76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A28" w:rsidRDefault="00D76A28" w:rsidP="001E36A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6A28" w:rsidRDefault="00D76A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6ED7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D2080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14CD1B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BF668E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4009F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0EA5E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3C2CC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E4AA1D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60A78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72AA25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5B3B"/>
    <w:rsid w:val="000019E3"/>
    <w:rsid w:val="000103D8"/>
    <w:rsid w:val="0001149E"/>
    <w:rsid w:val="00011ABC"/>
    <w:rsid w:val="00020BC8"/>
    <w:rsid w:val="00026B9D"/>
    <w:rsid w:val="00031A5F"/>
    <w:rsid w:val="00031CAF"/>
    <w:rsid w:val="000329A4"/>
    <w:rsid w:val="00034256"/>
    <w:rsid w:val="00034862"/>
    <w:rsid w:val="000366BB"/>
    <w:rsid w:val="00042386"/>
    <w:rsid w:val="00044CFA"/>
    <w:rsid w:val="00060F02"/>
    <w:rsid w:val="0006295E"/>
    <w:rsid w:val="00077AC8"/>
    <w:rsid w:val="00084F3B"/>
    <w:rsid w:val="000A32DF"/>
    <w:rsid w:val="000A65FD"/>
    <w:rsid w:val="000A69E1"/>
    <w:rsid w:val="000B29C5"/>
    <w:rsid w:val="000B2C7E"/>
    <w:rsid w:val="000B3C8F"/>
    <w:rsid w:val="000B5E90"/>
    <w:rsid w:val="000C75D9"/>
    <w:rsid w:val="000C7903"/>
    <w:rsid w:val="000D1CC3"/>
    <w:rsid w:val="000D1E1C"/>
    <w:rsid w:val="000D3B8D"/>
    <w:rsid w:val="000E1C1A"/>
    <w:rsid w:val="000E23BF"/>
    <w:rsid w:val="000F2CBB"/>
    <w:rsid w:val="000F7F39"/>
    <w:rsid w:val="001006B0"/>
    <w:rsid w:val="00103599"/>
    <w:rsid w:val="00106436"/>
    <w:rsid w:val="00132DBE"/>
    <w:rsid w:val="00140297"/>
    <w:rsid w:val="0015537A"/>
    <w:rsid w:val="00155C11"/>
    <w:rsid w:val="00160519"/>
    <w:rsid w:val="00163CBA"/>
    <w:rsid w:val="00165320"/>
    <w:rsid w:val="00190532"/>
    <w:rsid w:val="001A32B4"/>
    <w:rsid w:val="001B5436"/>
    <w:rsid w:val="001C03FD"/>
    <w:rsid w:val="001C08FD"/>
    <w:rsid w:val="001C6B9A"/>
    <w:rsid w:val="001E23FE"/>
    <w:rsid w:val="001E36AD"/>
    <w:rsid w:val="001F080B"/>
    <w:rsid w:val="001F250E"/>
    <w:rsid w:val="001F3158"/>
    <w:rsid w:val="00202080"/>
    <w:rsid w:val="0021355C"/>
    <w:rsid w:val="00214998"/>
    <w:rsid w:val="00220A48"/>
    <w:rsid w:val="002217E5"/>
    <w:rsid w:val="00222369"/>
    <w:rsid w:val="00227A10"/>
    <w:rsid w:val="002323D6"/>
    <w:rsid w:val="0023699D"/>
    <w:rsid w:val="00237A0B"/>
    <w:rsid w:val="00255CF4"/>
    <w:rsid w:val="00260DA8"/>
    <w:rsid w:val="002633E9"/>
    <w:rsid w:val="002650E8"/>
    <w:rsid w:val="00296C46"/>
    <w:rsid w:val="002A161E"/>
    <w:rsid w:val="002D1530"/>
    <w:rsid w:val="002E0CAF"/>
    <w:rsid w:val="002E2843"/>
    <w:rsid w:val="002E30C8"/>
    <w:rsid w:val="002F749C"/>
    <w:rsid w:val="00310706"/>
    <w:rsid w:val="00317778"/>
    <w:rsid w:val="00322D70"/>
    <w:rsid w:val="00340679"/>
    <w:rsid w:val="00355ADF"/>
    <w:rsid w:val="00374E40"/>
    <w:rsid w:val="00381611"/>
    <w:rsid w:val="00397228"/>
    <w:rsid w:val="003A2FC7"/>
    <w:rsid w:val="003A308E"/>
    <w:rsid w:val="003B5D1D"/>
    <w:rsid w:val="003C704C"/>
    <w:rsid w:val="003D648C"/>
    <w:rsid w:val="003E0D31"/>
    <w:rsid w:val="003E0E22"/>
    <w:rsid w:val="003F13A0"/>
    <w:rsid w:val="003F1B98"/>
    <w:rsid w:val="00411123"/>
    <w:rsid w:val="0041630D"/>
    <w:rsid w:val="00427FFD"/>
    <w:rsid w:val="00435EF3"/>
    <w:rsid w:val="00447510"/>
    <w:rsid w:val="00460E69"/>
    <w:rsid w:val="00464B16"/>
    <w:rsid w:val="00482421"/>
    <w:rsid w:val="00485725"/>
    <w:rsid w:val="004A5C3F"/>
    <w:rsid w:val="004C45BB"/>
    <w:rsid w:val="004C6DDD"/>
    <w:rsid w:val="004D26E8"/>
    <w:rsid w:val="004D38A1"/>
    <w:rsid w:val="004D6223"/>
    <w:rsid w:val="004E1F59"/>
    <w:rsid w:val="004E3F29"/>
    <w:rsid w:val="004E59BE"/>
    <w:rsid w:val="004E5B01"/>
    <w:rsid w:val="004E63D3"/>
    <w:rsid w:val="004F6A2E"/>
    <w:rsid w:val="004F6E29"/>
    <w:rsid w:val="004F713A"/>
    <w:rsid w:val="004F7879"/>
    <w:rsid w:val="005008BC"/>
    <w:rsid w:val="00504187"/>
    <w:rsid w:val="00527541"/>
    <w:rsid w:val="00541B81"/>
    <w:rsid w:val="005426D2"/>
    <w:rsid w:val="00572486"/>
    <w:rsid w:val="00594F7E"/>
    <w:rsid w:val="00596F1F"/>
    <w:rsid w:val="005A0AA8"/>
    <w:rsid w:val="005A0BAD"/>
    <w:rsid w:val="005B5F58"/>
    <w:rsid w:val="005E08F6"/>
    <w:rsid w:val="005E0FBD"/>
    <w:rsid w:val="005E393E"/>
    <w:rsid w:val="005E5A31"/>
    <w:rsid w:val="0061096B"/>
    <w:rsid w:val="00611A4A"/>
    <w:rsid w:val="006203BE"/>
    <w:rsid w:val="00622252"/>
    <w:rsid w:val="006252ED"/>
    <w:rsid w:val="00632DAE"/>
    <w:rsid w:val="00640796"/>
    <w:rsid w:val="006529A9"/>
    <w:rsid w:val="00665744"/>
    <w:rsid w:val="0067175A"/>
    <w:rsid w:val="0067343B"/>
    <w:rsid w:val="00680796"/>
    <w:rsid w:val="00683C2D"/>
    <w:rsid w:val="00687982"/>
    <w:rsid w:val="006B4504"/>
    <w:rsid w:val="006E0CF2"/>
    <w:rsid w:val="006E1276"/>
    <w:rsid w:val="006E4810"/>
    <w:rsid w:val="006F3F2D"/>
    <w:rsid w:val="006F6A84"/>
    <w:rsid w:val="007023EC"/>
    <w:rsid w:val="00702ADA"/>
    <w:rsid w:val="0073285D"/>
    <w:rsid w:val="00733F59"/>
    <w:rsid w:val="007479CC"/>
    <w:rsid w:val="007502EB"/>
    <w:rsid w:val="00753529"/>
    <w:rsid w:val="00753ECB"/>
    <w:rsid w:val="007673FE"/>
    <w:rsid w:val="0078143F"/>
    <w:rsid w:val="00795937"/>
    <w:rsid w:val="007A060F"/>
    <w:rsid w:val="007A0B22"/>
    <w:rsid w:val="007A36A5"/>
    <w:rsid w:val="007B01A9"/>
    <w:rsid w:val="007B393F"/>
    <w:rsid w:val="007B5BB1"/>
    <w:rsid w:val="007D1056"/>
    <w:rsid w:val="007D56E1"/>
    <w:rsid w:val="007E2032"/>
    <w:rsid w:val="007E421B"/>
    <w:rsid w:val="007E4C91"/>
    <w:rsid w:val="007E5FD9"/>
    <w:rsid w:val="007E6DA1"/>
    <w:rsid w:val="007F32AE"/>
    <w:rsid w:val="008021D1"/>
    <w:rsid w:val="0080726D"/>
    <w:rsid w:val="00810F3B"/>
    <w:rsid w:val="00811DDC"/>
    <w:rsid w:val="00812CAD"/>
    <w:rsid w:val="0081605D"/>
    <w:rsid w:val="008161A2"/>
    <w:rsid w:val="00817359"/>
    <w:rsid w:val="00837385"/>
    <w:rsid w:val="00843EAE"/>
    <w:rsid w:val="0084723F"/>
    <w:rsid w:val="00853B3D"/>
    <w:rsid w:val="00855752"/>
    <w:rsid w:val="00865B3B"/>
    <w:rsid w:val="008675F9"/>
    <w:rsid w:val="00873136"/>
    <w:rsid w:val="008818B9"/>
    <w:rsid w:val="00884E28"/>
    <w:rsid w:val="0089303B"/>
    <w:rsid w:val="008A1AF5"/>
    <w:rsid w:val="008A7C78"/>
    <w:rsid w:val="008B259A"/>
    <w:rsid w:val="008B2C3A"/>
    <w:rsid w:val="008B4B1F"/>
    <w:rsid w:val="008C1432"/>
    <w:rsid w:val="008C2E97"/>
    <w:rsid w:val="008D0979"/>
    <w:rsid w:val="008D51CB"/>
    <w:rsid w:val="008E1C46"/>
    <w:rsid w:val="008E4060"/>
    <w:rsid w:val="008F39E0"/>
    <w:rsid w:val="00904E90"/>
    <w:rsid w:val="009074DD"/>
    <w:rsid w:val="009077A1"/>
    <w:rsid w:val="00911613"/>
    <w:rsid w:val="00913317"/>
    <w:rsid w:val="009142F5"/>
    <w:rsid w:val="00915538"/>
    <w:rsid w:val="009216CB"/>
    <w:rsid w:val="009246CA"/>
    <w:rsid w:val="00931D63"/>
    <w:rsid w:val="00933B18"/>
    <w:rsid w:val="0093466D"/>
    <w:rsid w:val="00960EB7"/>
    <w:rsid w:val="0098439E"/>
    <w:rsid w:val="00985907"/>
    <w:rsid w:val="009A5AFF"/>
    <w:rsid w:val="009A77E8"/>
    <w:rsid w:val="009A7805"/>
    <w:rsid w:val="009B2474"/>
    <w:rsid w:val="009B3FB2"/>
    <w:rsid w:val="009D4FEF"/>
    <w:rsid w:val="009E056A"/>
    <w:rsid w:val="009E4287"/>
    <w:rsid w:val="009E68EB"/>
    <w:rsid w:val="009F1C53"/>
    <w:rsid w:val="009F74F4"/>
    <w:rsid w:val="00A02F18"/>
    <w:rsid w:val="00A2034F"/>
    <w:rsid w:val="00A230AF"/>
    <w:rsid w:val="00A27AAA"/>
    <w:rsid w:val="00A37D72"/>
    <w:rsid w:val="00A437BE"/>
    <w:rsid w:val="00A53641"/>
    <w:rsid w:val="00A57FD7"/>
    <w:rsid w:val="00A60238"/>
    <w:rsid w:val="00A60273"/>
    <w:rsid w:val="00A67660"/>
    <w:rsid w:val="00A71BFD"/>
    <w:rsid w:val="00A77032"/>
    <w:rsid w:val="00A914CE"/>
    <w:rsid w:val="00A946D6"/>
    <w:rsid w:val="00A97571"/>
    <w:rsid w:val="00AA192B"/>
    <w:rsid w:val="00AA5525"/>
    <w:rsid w:val="00AC01D2"/>
    <w:rsid w:val="00AD2869"/>
    <w:rsid w:val="00AD29F5"/>
    <w:rsid w:val="00AE1863"/>
    <w:rsid w:val="00AF1904"/>
    <w:rsid w:val="00AF1E97"/>
    <w:rsid w:val="00AF49AF"/>
    <w:rsid w:val="00B05228"/>
    <w:rsid w:val="00B2184C"/>
    <w:rsid w:val="00B25322"/>
    <w:rsid w:val="00B305F3"/>
    <w:rsid w:val="00B34A18"/>
    <w:rsid w:val="00B449F1"/>
    <w:rsid w:val="00B47A61"/>
    <w:rsid w:val="00B502F4"/>
    <w:rsid w:val="00B5283D"/>
    <w:rsid w:val="00B67391"/>
    <w:rsid w:val="00B70047"/>
    <w:rsid w:val="00B77CD2"/>
    <w:rsid w:val="00B95DC9"/>
    <w:rsid w:val="00BA3976"/>
    <w:rsid w:val="00BB1FA0"/>
    <w:rsid w:val="00BB29EF"/>
    <w:rsid w:val="00BC3DC0"/>
    <w:rsid w:val="00BD4D52"/>
    <w:rsid w:val="00BE03D2"/>
    <w:rsid w:val="00BE0F1E"/>
    <w:rsid w:val="00BE2B89"/>
    <w:rsid w:val="00BE3A97"/>
    <w:rsid w:val="00BE7DDF"/>
    <w:rsid w:val="00BF3C2E"/>
    <w:rsid w:val="00C022FE"/>
    <w:rsid w:val="00C04038"/>
    <w:rsid w:val="00C15183"/>
    <w:rsid w:val="00C230B1"/>
    <w:rsid w:val="00C26AA0"/>
    <w:rsid w:val="00C36708"/>
    <w:rsid w:val="00C41B1E"/>
    <w:rsid w:val="00C438E5"/>
    <w:rsid w:val="00C4438B"/>
    <w:rsid w:val="00C45B1B"/>
    <w:rsid w:val="00C64CAE"/>
    <w:rsid w:val="00C74FB3"/>
    <w:rsid w:val="00C7608F"/>
    <w:rsid w:val="00C761F9"/>
    <w:rsid w:val="00C764F9"/>
    <w:rsid w:val="00C8155E"/>
    <w:rsid w:val="00C85C50"/>
    <w:rsid w:val="00C85D02"/>
    <w:rsid w:val="00CC6687"/>
    <w:rsid w:val="00CC674F"/>
    <w:rsid w:val="00CD033E"/>
    <w:rsid w:val="00CD071F"/>
    <w:rsid w:val="00CD6245"/>
    <w:rsid w:val="00CE13BE"/>
    <w:rsid w:val="00D04E24"/>
    <w:rsid w:val="00D06058"/>
    <w:rsid w:val="00D2112A"/>
    <w:rsid w:val="00D21E1D"/>
    <w:rsid w:val="00D235EE"/>
    <w:rsid w:val="00D6006D"/>
    <w:rsid w:val="00D60565"/>
    <w:rsid w:val="00D64B7E"/>
    <w:rsid w:val="00D67647"/>
    <w:rsid w:val="00D72D81"/>
    <w:rsid w:val="00D75947"/>
    <w:rsid w:val="00D76A28"/>
    <w:rsid w:val="00D770E9"/>
    <w:rsid w:val="00D8238D"/>
    <w:rsid w:val="00D87C54"/>
    <w:rsid w:val="00D90BD1"/>
    <w:rsid w:val="00DA52E2"/>
    <w:rsid w:val="00DB2823"/>
    <w:rsid w:val="00DB4C0C"/>
    <w:rsid w:val="00DC165F"/>
    <w:rsid w:val="00DD0E58"/>
    <w:rsid w:val="00DE0777"/>
    <w:rsid w:val="00DE22CD"/>
    <w:rsid w:val="00DE31CB"/>
    <w:rsid w:val="00DF5392"/>
    <w:rsid w:val="00E03013"/>
    <w:rsid w:val="00E039A8"/>
    <w:rsid w:val="00E064F8"/>
    <w:rsid w:val="00E14860"/>
    <w:rsid w:val="00E178C9"/>
    <w:rsid w:val="00E53E2F"/>
    <w:rsid w:val="00E67691"/>
    <w:rsid w:val="00E70279"/>
    <w:rsid w:val="00E72E18"/>
    <w:rsid w:val="00E73763"/>
    <w:rsid w:val="00E77FAB"/>
    <w:rsid w:val="00E85C69"/>
    <w:rsid w:val="00E87F15"/>
    <w:rsid w:val="00EA09BC"/>
    <w:rsid w:val="00EB4AED"/>
    <w:rsid w:val="00EC4596"/>
    <w:rsid w:val="00EC5940"/>
    <w:rsid w:val="00EC75CE"/>
    <w:rsid w:val="00EE122A"/>
    <w:rsid w:val="00EE3B22"/>
    <w:rsid w:val="00EE676B"/>
    <w:rsid w:val="00EF5CF4"/>
    <w:rsid w:val="00EF5F1F"/>
    <w:rsid w:val="00EF5F38"/>
    <w:rsid w:val="00F053EA"/>
    <w:rsid w:val="00F17B08"/>
    <w:rsid w:val="00F25CA2"/>
    <w:rsid w:val="00F268E4"/>
    <w:rsid w:val="00F326DF"/>
    <w:rsid w:val="00F34486"/>
    <w:rsid w:val="00F37735"/>
    <w:rsid w:val="00F46EE5"/>
    <w:rsid w:val="00F52E1E"/>
    <w:rsid w:val="00F54279"/>
    <w:rsid w:val="00F57FA1"/>
    <w:rsid w:val="00F60F80"/>
    <w:rsid w:val="00F67C4D"/>
    <w:rsid w:val="00F67EA4"/>
    <w:rsid w:val="00F7081A"/>
    <w:rsid w:val="00F749DD"/>
    <w:rsid w:val="00F86490"/>
    <w:rsid w:val="00FA0B4C"/>
    <w:rsid w:val="00FA2AA9"/>
    <w:rsid w:val="00FA71E2"/>
    <w:rsid w:val="00FA7BA6"/>
    <w:rsid w:val="00FB47B0"/>
    <w:rsid w:val="00FC6634"/>
    <w:rsid w:val="00FD04A5"/>
    <w:rsid w:val="00FD0DC6"/>
    <w:rsid w:val="00FD5A6C"/>
    <w:rsid w:val="00FE66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94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65B3B"/>
    <w:pPr>
      <w:widowControl w:val="0"/>
      <w:autoSpaceDE w:val="0"/>
      <w:autoSpaceDN w:val="0"/>
      <w:adjustRightInd w:val="0"/>
    </w:pPr>
    <w:rPr>
      <w:rFonts w:eastAsia="Times New Roman" w:cs="Calibri"/>
    </w:rPr>
  </w:style>
  <w:style w:type="paragraph" w:customStyle="1" w:styleId="ConsPlusNonformat">
    <w:name w:val="ConsPlusNonformat"/>
    <w:uiPriority w:val="99"/>
    <w:rsid w:val="00865B3B"/>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865B3B"/>
    <w:pPr>
      <w:widowControl w:val="0"/>
      <w:autoSpaceDE w:val="0"/>
      <w:autoSpaceDN w:val="0"/>
      <w:adjustRightInd w:val="0"/>
    </w:pPr>
    <w:rPr>
      <w:rFonts w:eastAsia="Times New Roman" w:cs="Calibri"/>
    </w:rPr>
  </w:style>
  <w:style w:type="character" w:styleId="Hyperlink">
    <w:name w:val="Hyperlink"/>
    <w:basedOn w:val="DefaultParagraphFont"/>
    <w:uiPriority w:val="99"/>
    <w:rsid w:val="00665744"/>
    <w:rPr>
      <w:rFonts w:cs="Times New Roman"/>
      <w:color w:val="0000FF"/>
      <w:u w:val="single"/>
    </w:rPr>
  </w:style>
  <w:style w:type="paragraph" w:styleId="Header">
    <w:name w:val="header"/>
    <w:basedOn w:val="Normal"/>
    <w:link w:val="HeaderChar"/>
    <w:uiPriority w:val="99"/>
    <w:rsid w:val="00BE0F1E"/>
    <w:pPr>
      <w:tabs>
        <w:tab w:val="center" w:pos="4677"/>
        <w:tab w:val="right" w:pos="9355"/>
      </w:tabs>
    </w:pPr>
  </w:style>
  <w:style w:type="character" w:customStyle="1" w:styleId="HeaderChar">
    <w:name w:val="Header Char"/>
    <w:basedOn w:val="DefaultParagraphFont"/>
    <w:link w:val="Header"/>
    <w:uiPriority w:val="99"/>
    <w:semiHidden/>
    <w:locked/>
    <w:rsid w:val="00C36708"/>
    <w:rPr>
      <w:rFonts w:cs="Times New Roman"/>
      <w:lang w:eastAsia="en-US"/>
    </w:rPr>
  </w:style>
  <w:style w:type="character" w:styleId="PageNumber">
    <w:name w:val="page number"/>
    <w:basedOn w:val="DefaultParagraphFont"/>
    <w:uiPriority w:val="99"/>
    <w:rsid w:val="00BE0F1E"/>
    <w:rPr>
      <w:rFonts w:cs="Times New Roman"/>
    </w:rPr>
  </w:style>
  <w:style w:type="paragraph" w:styleId="Footer">
    <w:name w:val="footer"/>
    <w:basedOn w:val="Normal"/>
    <w:link w:val="FooterChar"/>
    <w:uiPriority w:val="99"/>
    <w:rsid w:val="0041112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34</Pages>
  <Words>7524</Words>
  <Characters>-32766</Characters>
  <Application>Microsoft Office Outlook</Application>
  <DocSecurity>0</DocSecurity>
  <Lines>0</Lines>
  <Paragraphs>0</Paragraphs>
  <ScaleCrop>false</ScaleCrop>
  <Company>Холдинг "РАСТАМ"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lapehin</dc:creator>
  <cp:keywords/>
  <dc:description/>
  <cp:lastModifiedBy>GordyushevaSV</cp:lastModifiedBy>
  <cp:revision>7</cp:revision>
  <cp:lastPrinted>2013-11-18T08:31:00Z</cp:lastPrinted>
  <dcterms:created xsi:type="dcterms:W3CDTF">2013-11-18T04:17:00Z</dcterms:created>
  <dcterms:modified xsi:type="dcterms:W3CDTF">2013-11-18T08:31:00Z</dcterms:modified>
</cp:coreProperties>
</file>